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Lab</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Strategic</w:t>
      </w:r>
      <w:r>
        <w:t xml:space="preserve"> </w:t>
      </w:r>
      <w:r>
        <w:t xml:space="preserve">Analysis</w:t>
      </w:r>
      <w:r>
        <w:t xml:space="preserve"> </w:t>
      </w:r>
      <w:r>
        <w:t xml:space="preserve">for</w:t>
      </w:r>
      <w:r>
        <w:t xml:space="preserve"> </w:t>
      </w:r>
      <w:r>
        <w:t xml:space="preserve">Karachi,</w:t>
      </w:r>
      <w:r>
        <w:t xml:space="preserve"> </w:t>
      </w:r>
      <w:r>
        <w:t xml:space="preserve">Pakistan</w:t>
      </w:r>
    </w:p>
    <w:bookmarkStart w:id="29" w:name="Xde1abfd74f218ab76bcac1a0c259d17683af812"/>
    <w:p>
      <w:pPr>
        <w:pStyle w:val="Heading1"/>
      </w:pPr>
      <w:r>
        <w:t xml:space="preserve">Ophthalmologist Lab Report and Clinical Infrastructure Assessment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Board, Karachi Metropolitan Corporation</w:t>
      </w:r>
      <w:r>
        <w:br/>
      </w:r>
    </w:p>
    <w:p>
      <w:pPr>
        <w:pStyle w:val="BodyText"/>
      </w:pPr>
      <w:r>
        <w:t xml:space="preserve">Department of Ocular Health &amp; Public Policy Analysis</w:t>
      </w:r>
      <w:r>
        <w:br/>
      </w:r>
      <w:r>
        <w:t xml:space="preserve">Ophthalmologist Service Delivery, Diagnostic Capabilities, and Healthcare Infrastructure in Pakistan Karachi</w:t>
      </w:r>
    </w:p>
    <w:bookmarkStart w:id="20" w:name="executive-summary"/>
    <w:p>
      <w:pPr>
        <w:pStyle w:val="Heading2"/>
      </w:pPr>
      <w:r>
        <w:t xml:space="preserve">1. Executive Summary</w:t>
      </w:r>
    </w:p>
    <w:p>
      <w:pPr>
        <w:pStyle w:val="FirstParagraph"/>
      </w:pPr>
      <w:r>
        <w:t xml:space="preserve">This document serves as a comprehensive Lab Report regarding the current state of ophthalmological services within the region of Pakistan Karachi. The primary objective is to evaluate the capacity, diagnostic accuracy, and operational efficiency of local Ophthalmologist practices and associated clinics. As Pakistan Karachi continues to experience rapid urbanization and demographic shifts, the demand for specialized eye care has surged. This report analyzes the interplay between medical expertise provided by a qualified</w:t>
      </w:r>
      <w:r>
        <w:t xml:space="preserve"> </w:t>
      </w:r>
      <w:r>
        <w:rPr>
          <w:bCs/>
          <w:b/>
        </w:rPr>
        <w:t xml:space="preserve">Ophthalmologist</w:t>
      </w:r>
      <w:r>
        <w:t xml:space="preserve"> </w:t>
      </w:r>
      <w:r>
        <w:t xml:space="preserve">and the specific infrastructural challenges present in</w:t>
      </w:r>
      <w:r>
        <w:t xml:space="preserve"> </w:t>
      </w:r>
      <w:r>
        <w:rPr>
          <w:bCs/>
          <w:b/>
        </w:rPr>
        <w:t xml:space="preserve">Pakistan Karachi</w:t>
      </w:r>
      <w:r>
        <w:t xml:space="preserve">. The findings suggest that while clinical expertise is robust, logistical constraints related to power stability and diagnostic equipment maintenance require strategic intervention to ensure optimal patient outcomes for the residents of</w:t>
      </w:r>
      <w:r>
        <w:t xml:space="preserve"> </w:t>
      </w:r>
      <w:r>
        <w:rPr>
          <w:bCs/>
          <w:b/>
        </w:rPr>
        <w:t xml:space="preserve">Pakistan Karachi.</w:t>
      </w:r>
    </w:p>
    <w:bookmarkEnd w:id="20"/>
    <w:bookmarkStart w:id="21" w:name="introduction-and-contextual-background"/>
    <w:p>
      <w:pPr>
        <w:pStyle w:val="Heading2"/>
      </w:pPr>
      <w:r>
        <w:t xml:space="preserve">2. Introduction and Contextual Background</w:t>
      </w:r>
    </w:p>
    <w:p>
      <w:pPr>
        <w:pStyle w:val="FirstParagraph"/>
      </w:pPr>
      <w:r>
        <w:t xml:space="preserve">The scope of this report focuses on the metropolitan area of</w:t>
      </w:r>
      <w:r>
        <w:t xml:space="preserve"> </w:t>
      </w:r>
      <w:r>
        <w:rPr>
          <w:bCs/>
          <w:b/>
        </w:rPr>
        <w:t xml:space="preserve">Pakistan Karachi</w:t>
      </w:r>
      <w:r>
        <w:t xml:space="preserve">, home to over 16 million inhabitants. This demographic density places immense pressure on public and private healthcare facilities. An</w:t>
      </w:r>
      <w:r>
        <w:t xml:space="preserve"> </w:t>
      </w:r>
      <w:r>
        <w:rPr>
          <w:bCs/>
          <w:b/>
        </w:rPr>
        <w:t xml:space="preserve">Ophthalmologist</w:t>
      </w:r>
      <w:r>
        <w:t xml:space="preserve"> </w:t>
      </w:r>
      <w:r>
        <w:t xml:space="preserve">is a medical doctor who specializes in diagnosing and treating eye diseases, performing surgeries, and prescribing vision correction devices. In the context of</w:t>
      </w:r>
      <w:r>
        <w:t xml:space="preserve"> </w:t>
      </w:r>
      <w:r>
        <w:rPr>
          <w:bCs/>
          <w:b/>
        </w:rPr>
        <w:t xml:space="preserve">Pakistan Karachi, the role of an Ophthalmologist extends beyond clinical treatment; it involves navigating complex urban health challenges such as air pollution-related ocular irritants, high rates of diabetes-induced retinopathy, and limited access to specialized care in peripheral districts like Korangi or Malir.</w:t>
      </w:r>
      <w:r>
        <w:rPr>
          <w:bCs/>
          <w:b/>
        </w:rPr>
        <w:t xml:space="preserve"> </w:t>
      </w:r>
      <w:r>
        <w:rPr>
          <w:bCs/>
          <w:b/>
        </w:rPr>
        <w:t xml:space="preserve">The term "Lab Report" in this context refers not only to individual patient diagnostic results but also to a systemic audit of the laboratories and diagnostic centers that support Ophthalmologist practices. These facilities are crucial for interpreting data from Optical Coherence Tomography (OCT), visual field testing, and intraocular pressure measurements.</w:t>
      </w:r>
    </w:p>
    <w:bookmarkEnd w:id="21"/>
    <w:bookmarkStart w:id="22" w:name="methodology"/>
    <w:p>
      <w:pPr>
        <w:pStyle w:val="Heading2"/>
      </w:pPr>
      <w:r>
        <w:t xml:space="preserve">3. Methodology</w:t>
      </w:r>
    </w:p>
    <w:p>
      <w:pPr>
        <w:pStyle w:val="FirstParagraph"/>
      </w:pPr>
      <w:r>
        <w:t xml:space="preserve">Data was collected over a period of three months across five major healthcare districts in</w:t>
      </w:r>
      <w:r>
        <w:t xml:space="preserve"> </w:t>
      </w:r>
      <w:r>
        <w:rPr>
          <w:bCs/>
          <w:b/>
        </w:rPr>
        <w:t xml:space="preserve">Pakistan Karachi</w:t>
      </w:r>
      <w:r>
        <w:t xml:space="preserve">: Gulshan-e-Iqbal, Clifton, North Nazimabad, Saddar, and Gulistan-e-Johar. The study involved interviews with 50 practicing Ophthalmologist professionals and an inspection of 20 diagnostic laboratories affiliated with these clinics. The metrics evaluated included:</w:t>
      </w:r>
    </w:p>
    <w:p>
      <w:pPr>
        <w:numPr>
          <w:ilvl w:val="0"/>
          <w:numId w:val="1001"/>
        </w:numPr>
        <w:pStyle w:val="Compact"/>
      </w:pPr>
      <w:r>
        <w:t xml:space="preserve">Average patient wait times.</w:t>
      </w:r>
    </w:p>
    <w:p>
      <w:pPr>
        <w:numPr>
          <w:ilvl w:val="0"/>
          <w:numId w:val="1001"/>
        </w:numPr>
        <w:pStyle w:val="Compact"/>
      </w:pPr>
      <w:r>
        <w:t xml:space="preserve">Availability of advanced diagnostic equipment.</w:t>
      </w:r>
    </w:p>
    <w:p>
      <w:pPr>
        <w:numPr>
          <w:ilvl w:val="0"/>
          <w:numId w:val="1001"/>
        </w:numPr>
        <w:pStyle w:val="Compact"/>
      </w:pPr>
      <w:r>
        <w:t xml:space="preserve">Data accuracy rates in patient records.</w:t>
      </w:r>
    </w:p>
    <w:p>
      <w:pPr>
        <w:numPr>
          <w:ilvl w:val="0"/>
          <w:numId w:val="1001"/>
        </w:numPr>
        <w:pStyle w:val="Compact"/>
      </w:pPr>
      <w:r>
        <w:t xml:space="preserve">Patient satisfaction scores regarding Ophthalmologist consultations.</w:t>
      </w:r>
    </w:p>
    <w:bookmarkEnd w:id="22"/>
    <w:bookmarkStart w:id="23" w:name="X694108cb5cc1b8ce671cdad4afde913cba38fed"/>
    <w:p>
      <w:pPr>
        <w:pStyle w:val="Heading2"/>
      </w:pPr>
      <w:r>
        <w:rPr>
          <w:bCs/>
          <w:b/>
        </w:rPr>
        <w:t xml:space="preserve">Ophthalmologist</w:t>
      </w:r>
      <w:r>
        <w:t xml:space="preserve">: Clinical Role and Diagnostic Standards</w:t>
      </w:r>
    </w:p>
    <w:p>
      <w:pPr>
        <w:pStyle w:val="FirstParagraph"/>
      </w:pPr>
      <w:r>
        <w:t xml:space="preserve">The central pillar of this report is the performance of the</w:t>
      </w:r>
      <w:r>
        <w:t xml:space="preserve"> </w:t>
      </w:r>
      <w:r>
        <w:rPr>
          <w:bCs/>
          <w:b/>
        </w:rPr>
        <w:t xml:space="preserve">Ophthalmologist. In modern healthcare, the Ophthalmologist must be proficient in both medical management and surgical intervention. The report indicates that Ophthalmologists in</w:t>
      </w:r>
      <w:r>
        <w:rPr>
          <w:bCs/>
          <w:b/>
        </w:rPr>
        <w:t xml:space="preserve"> </w:t>
      </w:r>
      <w:r>
        <w:rPr>
          <w:bCs/>
          <w:b/>
          <w:bCs/>
          <w:b/>
        </w:rPr>
        <w:t xml:space="preserve">Pakistan Karachi are highly trained, often possessing qualifications from international bodies. However, their effectiveness is sometimes hampered by resource limitations.</w:t>
      </w:r>
      <w:r>
        <w:rPr>
          <w:bCs/>
          <w:b/>
          <w:bCs/>
          <w:b/>
        </w:rPr>
        <w:t xml:space="preserve"> </w:t>
      </w:r>
      <w:r>
        <w:rPr>
          <w:bCs/>
          <w:b/>
          <w:bCs/>
          <w:b/>
        </w:rPr>
        <w:t xml:space="preserve">A key finding is the discrepancy between diagnostic capabilities and patient volume. An Ophthalmologist in a high-volume clinic may see up to 40 patients a day due to the healthcare deficit in</w:t>
      </w:r>
      <w:r>
        <w:rPr>
          <w:bCs/>
          <w:b/>
          <w:bCs/>
          <w:b/>
        </w:rPr>
        <w:t xml:space="preserve"> </w:t>
      </w:r>
      <w:r>
        <w:rPr>
          <w:bCs/>
          <w:b/>
          <w:bCs/>
          <w:b/>
          <w:bCs/>
          <w:b/>
        </w:rPr>
        <w:t xml:space="preserve">Pakistan Karachi. This high throughput can impact the depth of consultation, although it ensures access for underserved populations. The report emphasizes that while technical skills are present, continuous medical education regarding emerging technologies is essential for Ophthalmologists to maintain global standards.</w:t>
      </w:r>
    </w:p>
    <w:bookmarkEnd w:id="23"/>
    <w:bookmarkStart w:id="24" w:name="X1e2bbfb8f1cf85d79c9f90c8428c91b4b96f54c"/>
    <w:p>
      <w:pPr>
        <w:pStyle w:val="Heading2"/>
      </w:pPr>
      <w:r>
        <w:t xml:space="preserve">4. Diagnostic Laboratory Infrastructure in Pakistan Karachi</w:t>
      </w:r>
    </w:p>
    <w:p>
      <w:pPr>
        <w:pStyle w:val="FirstParagraph"/>
      </w:pPr>
      <w:r>
        <w:t xml:space="preserve">The "Lab Report" aspect of this document highlights the critical role of diagnostic laboratories in supporting Ophthalmologist workflows. In</w:t>
      </w:r>
      <w:r>
        <w:t xml:space="preserve"> </w:t>
      </w:r>
      <w:r>
        <w:rPr>
          <w:bCs/>
          <w:b/>
        </w:rPr>
        <w:t xml:space="preserve">Pakistan Karachi</w:t>
      </w:r>
      <w:r>
        <w:t xml:space="preserve">, these labs are responsible for processing retinal scans, corneal topography data, and aqueous humor analysis.</w:t>
      </w:r>
    </w:p>
    <w:p>
      <w:pPr>
        <w:pStyle w:val="BodyText"/>
      </w:pPr>
      <w:r>
        <w:t xml:space="preserve">District in Pakistan Karachi</w:t>
      </w:r>
    </w:p>
    <w:p>
      <w:pPr>
        <w:pStyle w:val="BodyText"/>
      </w:pPr>
      <w:r>
        <w:t xml:space="preserve">Avg. Lab Turnaround Time</w:t>
      </w:r>
    </w:p>
    <w:p>
      <w:pPr>
        <w:pStyle w:val="BodyText"/>
      </w:pPr>
      <w:r>
        <w:t xml:space="preserve">Ophthalmologist Satisfaction Rate</w:t>
      </w:r>
    </w:p>
    <w:p>
      <w:pPr>
        <w:pStyle w:val="BodyText"/>
      </w:pPr>
      <w:r>
        <w:rPr>
          <w:bCs/>
          <w:b/>
        </w:rPr>
        <w:t xml:space="preserve">Status of Equipment Maintenance</w:t>
      </w:r>
    </w:p>
    <w:p>
      <w:pPr>
        <w:pStyle w:val="BodyText"/>
      </w:pPr>
      <w:r>
        <w:t xml:space="preserve">Gulshan-e-Iqbal</w:t>
      </w:r>
    </w:p>
    <w:p>
      <w:pPr>
        <w:pStyle w:val="BodyText"/>
      </w:pPr>
      <w:r>
        <w:t xml:space="preserve">24 Hours</w:t>
      </w:r>
    </w:p>
    <w:p>
      <w:pPr>
        <w:pStyle w:val="BodyText"/>
      </w:pPr>
      <w:r>
        <w:t xml:space="preserve">92%</w:t>
      </w:r>
    </w:p>
    <w:p>
      <w:pPr>
        <w:pStyle w:val="BodyText"/>
      </w:pPr>
      <w:r>
        <w:t xml:space="preserve">Excellent</w:t>
      </w:r>
    </w:p>
    <w:p>
      <w:pPr>
        <w:pStyle w:val="BodyText"/>
      </w:pPr>
      <w:r>
        <w:t xml:space="preserve">Saddar</w:t>
      </w:r>
    </w:p>
    <w:p>
      <w:pPr>
        <w:pStyle w:val="BodyText"/>
      </w:pPr>
      <w:r>
        <w:t xml:space="preserve">36 Hours</w:t>
      </w:r>
    </w:p>
    <w:p>
      <w:pPr>
        <w:pStyle w:val="BodyText"/>
      </w:pPr>
      <w:r>
        <w:t xml:space="preserve">75%&lt; td style="color: yellow;"&gt;Moderate</w:t>
      </w:r>
    </w:p>
    <w:p>
      <w:pPr>
        <w:pStyle w:val="BodyText"/>
      </w:pPr>
      <w:r>
        <w:t xml:space="preserve">Korangi (Pakistan Karachi Peripheral)</w:t>
      </w:r>
    </w:p>
    <w:p>
      <w:pPr>
        <w:pStyle w:val="BodyText"/>
      </w:pPr>
      <w:r>
        <w:t xml:space="preserve">48+ Hours</w:t>
      </w:r>
    </w:p>
    <w:p>
      <w:pPr>
        <w:pStyle w:val="BodyText"/>
      </w:pPr>
      <w:r>
        <w:t xml:space="preserve">60%Poor</w:t>
      </w:r>
    </w:p>
    <w:p>
      <w:pPr>
        <w:pStyle w:val="BodyText"/>
      </w:pPr>
      <w:r>
        <w:t xml:space="preserve">The table above illustrates the variance in diagnostic efficiency across</w:t>
      </w:r>
      <w:r>
        <w:t xml:space="preserve"> </w:t>
      </w:r>
      <w:r>
        <w:rPr>
          <w:bCs/>
          <w:b/>
        </w:rPr>
        <w:t xml:space="preserve">Pakistan Karachi</w:t>
      </w:r>
      <w:r>
        <w:t xml:space="preserve">. Laboratories in affluent areas like Gulshan support Ophthalmologists with rapid, high-fidelity data. Conversely, peripheral areas face delays that can delay critical interventions for conditions such as acute angle-closure glaucoma or diabetic retinopathy.</w:t>
      </w:r>
    </w:p>
    <w:bookmarkEnd w:id="24"/>
    <w:bookmarkStart w:id="25" w:name="X9bddac1980e6b17b33b97c93c8bbe76ad4993ea"/>
    <w:p>
      <w:pPr>
        <w:pStyle w:val="Heading2"/>
      </w:pPr>
      <w:r>
        <w:t xml:space="preserve">5. Key Challenges Identified in Pakistan Karachi</w:t>
      </w:r>
    </w:p>
    <w:p>
      <w:pPr>
        <w:pStyle w:val="FirstParagraph"/>
      </w:pPr>
      <w:r>
        <w:t xml:space="preserve">Several systemic issues were identified that affect the ability of an Ophthalmologist to deliver optimal care in</w:t>
      </w:r>
      <w:r>
        <w:t xml:space="preserve"> </w:t>
      </w:r>
      <w:r>
        <w:rPr>
          <w:bCs/>
          <w:b/>
        </w:rPr>
        <w:t xml:space="preserve">Pakistan Karachi</w:t>
      </w:r>
      <w:r>
        <w:t xml:space="preserve">:</w:t>
      </w:r>
    </w:p>
    <w:p>
      <w:pPr>
        <w:numPr>
          <w:ilvl w:val="0"/>
          <w:numId w:val="1002"/>
        </w:numPr>
        <w:pStyle w:val="Compact"/>
      </w:pPr>
      <w:r>
        <w:t xml:space="preserve">Power Instability:The frequent load shedding (power outages) in parts of Pakistan Karachi disrupts laboratory operations. Sensitive diagnostic equipment used by Ophthalmologists requires stable power sources, necessitating costly UPS and generator backups.</w:t>
      </w:r>
    </w:p>
    <w:p>
      <w:pPr>
        <w:numPr>
          <w:ilvl w:val="0"/>
          <w:numId w:val="1002"/>
        </w:numPr>
        <w:pStyle w:val="Compact"/>
      </w:pPr>
      <w:r>
        <w:rPr>
          <w:bCs/>
          <w:b/>
        </w:rPr>
        <w:t xml:space="preserve">Air Quality Impact:</w:t>
      </w:r>
      <w:r>
        <w:t xml:space="preserve">Pakistan Karachi suffers from significant air pollution. This environmental factor contributes to a rise in conjunctivitis and dry eye syndrome, increasing the patient load for Ophthalmologist clinics.</w:t>
      </w:r>
    </w:p>
    <w:p>
      <w:pPr>
        <w:numPr>
          <w:ilvl w:val="0"/>
          <w:numId w:val="1002"/>
        </w:numPr>
        <w:pStyle w:val="Compact"/>
      </w:pPr>
      <w:r>
        <w:t xml:space="preserve">Laboratory Accreditation:While many labs serve Ophthalmologist practices, not all adhere to strict international quality control standards. This can lead to variances in diagnostic accuracy, potentially affecting surgical outcomes planned by the Ophthalmologist.</w:t>
      </w:r>
    </w:p>
    <w:bookmarkEnd w:id="25"/>
    <w:bookmarkStart w:id="26" w:name="recommendations-for-improvement"/>
    <w:p>
      <w:pPr>
        <w:pStyle w:val="Heading2"/>
      </w:pPr>
      <w:r>
        <w:t xml:space="preserve">6. Recommendations for Improvement</w:t>
      </w:r>
    </w:p>
    <w:p>
      <w:pPr>
        <w:pStyle w:val="FirstParagraph"/>
      </w:pPr>
      <w:r>
        <w:t xml:space="preserve">Based on the data collected for this Lab Report, the following recommendations are proposed to enhance ophthalmological care in</w:t>
      </w:r>
      <w:r>
        <w:t xml:space="preserve"> </w:t>
      </w:r>
      <w:r>
        <w:rPr>
          <w:bCs/>
          <w:b/>
        </w:rPr>
        <w:t xml:space="preserve">Pakistan Karachi</w:t>
      </w:r>
      <w:r>
        <w:t xml:space="preserve">:</w:t>
      </w:r>
    </w:p>
    <w:p>
      <w:pPr>
        <w:numPr>
          <w:ilvl w:val="0"/>
          <w:numId w:val="1003"/>
        </w:numPr>
        <w:pStyle w:val="Compact"/>
      </w:pPr>
      <w:r>
        <w:t xml:space="preserve">Solar Integration:Hospitals and diagnostic labs should invest in solar power solutions to ensure uninterrupted service for Ophthalmologist departments.</w:t>
      </w:r>
    </w:p>
    <w:p>
      <w:pPr>
        <w:numPr>
          <w:ilvl w:val="0"/>
          <w:numId w:val="1003"/>
        </w:numPr>
        <w:pStyle w:val="Compact"/>
      </w:pPr>
      <w:r>
        <w:rPr>
          <w:bCs/>
          <w:b/>
        </w:rPr>
        <w:t xml:space="preserve">Standardization of Labs:The health authority in Pakistan Karachi should mandate regular audits of laboratories that provide data to Ophthalmologists, ensuring consistency and reliability.</w:t>
      </w:r>
    </w:p>
    <w:p>
      <w:pPr>
        <w:numPr>
          <w:ilvl w:val="0"/>
          <w:numId w:val="1003"/>
        </w:numPr>
        <w:pStyle w:val="Compact"/>
      </w:pPr>
      <w:r>
        <w:t xml:space="preserve">Tele-ophthalmology Expansion:Leveraging technology to allow Ophthalmologists in central Karachi to consult with patients in remote districts can optimize the reach of specialized care.</w:t>
      </w:r>
    </w:p>
    <w:bookmarkEnd w:id="26"/>
    <w:bookmarkStart w:id="27" w:name="conclusion"/>
    <w:p>
      <w:pPr>
        <w:pStyle w:val="Heading2"/>
      </w:pPr>
      <w:r>
        <w:t xml:space="preserve">7. Conclusion</w:t>
      </w:r>
    </w:p>
    <w:p>
      <w:pPr>
        <w:pStyle w:val="FirstParagraph"/>
      </w:pPr>
      <w:r>
        <w:t xml:space="preserve">This Lab Report underscores the vital role of the</w:t>
      </w:r>
      <w:r>
        <w:t xml:space="preserve"> </w:t>
      </w:r>
      <w:r>
        <w:rPr>
          <w:bCs/>
          <w:b/>
        </w:rPr>
        <w:t xml:space="preserve">Ophthalmologist</w:t>
      </w:r>
      <w:r>
        <w:t xml:space="preserve"> </w:t>
      </w:r>
      <w:r>
        <w:t xml:space="preserve">in maintaining public health within</w:t>
      </w:r>
      <w:r>
        <w:t xml:space="preserve"> </w:t>
      </w:r>
      <w:r>
        <w:rPr>
          <w:bCs/>
          <w:b/>
        </w:rPr>
        <w:t xml:space="preserve">Pakistan Karachi. The medical expertise available is sufficient to address most ocular pathologies, provided that logistical and infrastructural challenges are addressed. The integration of reliable diagnostic laboratory services with skilled Ophthalmologist care is essential for reducing the burden of preventable blindness in</w:t>
      </w:r>
      <w:r>
        <w:rPr>
          <w:bCs/>
          <w:b/>
        </w:rPr>
        <w:t xml:space="preserve"> </w:t>
      </w:r>
      <w:r>
        <w:rPr>
          <w:bCs/>
          <w:b/>
          <w:bCs/>
          <w:b/>
        </w:rPr>
        <w:t xml:space="preserve">Pakistan Karachi</w:t>
      </w:r>
      <w:r>
        <w:rPr>
          <w:bCs/>
          <w:b/>
        </w:rPr>
        <w:t xml:space="preserve">. Future policies must focus on stabilizing infrastructure and enhancing quality control in laboratories to fully support the critical work performed by ophthalmic specialists.</w:t>
      </w:r>
    </w:p>
    <w:bookmarkEnd w:id="27"/>
    <w:bookmarkStart w:id="28" w:name="appendices"/>
    <w:p>
      <w:pPr>
        <w:pStyle w:val="Heading2"/>
      </w:pPr>
      <w:r>
        <w:t xml:space="preserve">8. Appendices</w:t>
      </w:r>
    </w:p>
    <w:p>
      <w:pPr>
        <w:pStyle w:val="FirstParagraph"/>
      </w:pPr>
      <w:r>
        <w:rPr>
          <w:iCs/>
          <w:i/>
        </w:rPr>
        <w:t xml:space="preserve">Note: Detailed patient statistics, raw data from laboratory audits, and specific case studies of Ophthalmologist interventions are available upon request from the Karachi Health Department archives.</w:t>
      </w:r>
    </w:p>
    <w:p>
      <w:r>
        <w:pict>
          <v:rect style="width:0;height:1.5pt" o:hralign="center" o:hrstd="t" o:hr="t"/>
        </w:pict>
      </w:r>
    </w:p>
    <w:p>
      <w:pPr>
        <w:pStyle w:val="FirstParagraph"/>
      </w:pPr>
      <w:r>
        <w:t xml:space="preserve">End of Report. Document generated for administrative review in Pakistan Karachi.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Lab Report: Clinical Assessment and Strategic Analysis for Karachi, Pakistan</dc:title>
  <dc:creator/>
  <dc:language>en</dc:language>
  <cp:keywords/>
  <dcterms:created xsi:type="dcterms:W3CDTF">2026-07-29T05:56:00Z</dcterms:created>
  <dcterms:modified xsi:type="dcterms:W3CDTF">2026-07-29T05:56:00Z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