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Services</w:t>
      </w:r>
      <w:r>
        <w:t xml:space="preserve"> </w:t>
      </w:r>
      <w:r>
        <w:t xml:space="preserve">Assessment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16524c4975952e08944480f9b8cbe43da326ab8"/>
    <w:p>
      <w:pPr>
        <w:pStyle w:val="Heading1"/>
      </w:pPr>
      <w:r>
        <w:t xml:space="preserve">Laboratory Report on Optometric Standards and Service Delivery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Social Assistance and Charity</w:t>
      </w:r>
      <w:r>
        <w:br/>
      </w:r>
      <w:r>
        <w:rPr>
          <w:bCs/>
          <w:b/>
        </w:rPr>
        <w:t xml:space="preserve">From:</w:t>
      </w:r>
      <w:r>
        <w:t xml:space="preserve"> </w:t>
      </w:r>
      <w:r>
        <w:t xml:space="preserve">Central Laboratory for Vision Health Assessment</w:t>
      </w:r>
      <w:r>
        <w:br/>
      </w:r>
      <w:r>
        <w:br/>
      </w:r>
      <w:r>
        <w:br/>
      </w:r>
      <w:r>
        <w:t xml:space="preserve">The purpose of this Lab Report is to evaluate the current state of optometric practice, diagnostic accuracy, and infrastructure within the capital city of DR Congo Kinshasa. This document serves as a critical laboratory record for understanding how</w:t>
      </w:r>
      <w:r>
        <w:t xml:space="preserve"> </w:t>
      </w:r>
      <w:r>
        <w:rPr>
          <w:bCs/>
          <w:b/>
        </w:rPr>
        <w:t xml:space="preserve">Optometrist</w:t>
      </w:r>
      <w:r>
        <w:t xml:space="preserve"> </w:t>
      </w:r>
      <w:r>
        <w:t xml:space="preserve">practitioners interact with local healthcare systems and how these interactions impact public health outcomes in</w:t>
      </w:r>
      <w:r>
        <w:t xml:space="preserve"> </w:t>
      </w:r>
      <w:r>
        <w:rPr>
          <w:bCs/>
          <w:b/>
        </w:rPr>
        <w:t xml:space="preserve">DR Congo Kinshasa</w:t>
      </w:r>
      <w:r>
        <w:t xml:space="preserve">.</w:t>
      </w:r>
    </w:p>
    <w:bookmarkStart w:id="20" w:name="introduction-and-contextual-background"/>
    <w:p>
      <w:pPr>
        <w:pStyle w:val="Heading2"/>
      </w:pPr>
      <w:r>
        <w:t xml:space="preserve">1. Introduction and Contextual Background</w:t>
      </w:r>
    </w:p>
    <w:p>
      <w:pPr>
        <w:pStyle w:val="FirstParagraph"/>
      </w:pPr>
      <w:r>
        <w:t xml:space="preserve">The Republic of the Democratic Republic of Congo (DRC) represents a unique geopolitical and epidemiological landscape. Within this vast nation, the capital city,</w:t>
      </w:r>
      <w:r>
        <w:t xml:space="preserve"> </w:t>
      </w:r>
      <w:r>
        <w:rPr>
          <w:bCs/>
          <w:b/>
        </w:rPr>
        <w:t xml:space="preserve">DR Congo Kinshasa</w:t>
      </w:r>
      <w:r>
        <w:t xml:space="preserve">, acts as both an economic hub and a center for specialized medical care. However, urban centers in</w:t>
      </w:r>
      <w:r>
        <w:t xml:space="preserve"> </w:t>
      </w:r>
      <w:r>
        <w:rPr>
          <w:bCs/>
          <w:b/>
        </w:rPr>
        <w:t xml:space="preserve">DR Congo Kinshasa</w:t>
      </w:r>
      <w:r>
        <w:t xml:space="preserve"> </w:t>
      </w:r>
      <w:r>
        <w:t xml:space="preserve">face significant disparities in access to basic health services. Vision impairment is a growing public health concern in this region due to high prevalence rates of uncorrected refractive errors, cataracts, and emerging cases of diabetic retinopathy linked to lifestyle changes.</w:t>
      </w:r>
    </w:p>
    <w:p>
      <w:pPr>
        <w:pStyle w:val="BodyText"/>
      </w:pPr>
      <w:r>
        <w:t xml:space="preserve">This Lab Report aims to document the operational standards required for an</w:t>
      </w:r>
      <w:r>
        <w:t xml:space="preserve"> </w:t>
      </w:r>
      <w:r>
        <w:rPr>
          <w:bCs/>
          <w:b/>
        </w:rPr>
        <w:t xml:space="preserve">Optometrist</w:t>
      </w:r>
      <w:r>
        <w:t xml:space="preserve"> </w:t>
      </w:r>
      <w:r>
        <w:t xml:space="preserve">operating effectively within this specific context. The role of the</w:t>
      </w:r>
      <w:r>
        <w:t xml:space="preserve"> </w:t>
      </w:r>
      <w:r>
        <w:rPr>
          <w:bCs/>
          <w:b/>
        </w:rPr>
        <w:t xml:space="preserve">Optometrist</w:t>
      </w:r>
      <w:r>
        <w:t xml:space="preserve"> </w:t>
      </w:r>
      <w:r>
        <w:t xml:space="preserve">in</w:t>
      </w:r>
      <w:r>
        <w:t xml:space="preserve"> </w:t>
      </w:r>
      <w:r>
        <w:rPr>
          <w:bCs/>
          <w:b/>
        </w:rPr>
        <w:t xml:space="preserve">DR Congo Kinshasa</w:t>
      </w:r>
    </w:p>
    <w:p>
      <w:pPr>
        <w:pStyle w:val="BodyText"/>
      </w:pPr>
      <w:r>
        <w:t xml:space="preserve">'s healthcare framework is pivotal, bridging the gap between general practitioners and ophthalmologists. By analyzing laboratory-style data regarding patient demographics, diagnostic tools available, and treatment protocols, this report provides a structured view of the current optometric landscape.</w:t>
      </w:r>
    </w:p>
    <w:bookmarkEnd w:id="20"/>
    <w:bookmarkStart w:id="21" w:name="objectives-of-the-laboratory-analysis"/>
    <w:p>
      <w:pPr>
        <w:pStyle w:val="Heading2"/>
      </w:pPr>
      <w:r>
        <w:t xml:space="preserve">2. Objectives of the Laboratory Analysis</w:t>
      </w:r>
    </w:p>
    <w:p>
      <w:pPr>
        <w:pStyle w:val="FirstParagraph"/>
      </w:pPr>
      <w:r>
        <w:t xml:space="preserve">The primary objectives outlined in this Lab Report are threefold:</w:t>
      </w:r>
    </w:p>
    <w:p>
      <w:pPr>
        <w:numPr>
          <w:ilvl w:val="0"/>
          <w:numId w:val="1001"/>
        </w:numPr>
        <w:pStyle w:val="Compact"/>
      </w:pPr>
      <w:r>
        <w:rPr>
          <w:bCs/>
          <w:b/>
        </w:rPr>
        <w:t xml:space="preserve">To assess diagnostic accuracy:</w:t>
      </w:r>
      <w:r>
        <w:t xml:space="preserve">Optometrist</w:t>
      </w:r>
    </w:p>
    <w:p>
      <w:pPr>
        <w:numPr>
          <w:ilvl w:val="0"/>
          <w:numId w:val="1000"/>
        </w:numPr>
        <w:pStyle w:val="Compact"/>
      </w:pPr>
      <w:r>
        <w:t xml:space="preserve">'in DR Congo Kinshasa yields statistically significant results comparable to international standards.</w:t>
      </w:r>
    </w:p>
    <w:p>
      <w:pPr>
        <w:numPr>
          <w:ilvl w:val="0"/>
          <w:numId w:val="1001"/>
        </w:numPr>
        <w:pStyle w:val="Compact"/>
      </w:pPr>
      <w:r>
        <w:t xml:space="preserve">To evaluate service accessibility:Analyze the distribution of qualified Optometrists across different communes in DR Congo Kinshasa.</w:t>
      </w:r>
    </w:p>
    <w:p>
      <w:pPr>
        <w:numPr>
          <w:ilvl w:val="0"/>
          <w:numId w:val="1001"/>
        </w:numPr>
        <w:pStyle w:val="Compact"/>
      </w:pPr>
      <w:r>
        <w:t xml:space="preserve">To identify gaps in training:Highlight areas where further laboratory-based education is required for practitioners acting as an Optometrist within the DRC health sector.</w:t>
      </w:r>
    </w:p>
    <w:bookmarkEnd w:id="21"/>
    <w:bookmarkStart w:id="23" w:name="methodology-and-laboratory-protocols"/>
    <w:p>
      <w:pPr>
        <w:pStyle w:val="Heading2"/>
      </w:pPr>
      <w:r>
        <w:t xml:space="preserve">3. Methodology and Laboratory Protocols</w:t>
      </w:r>
    </w:p>
    <w:p>
      <w:pPr>
        <w:pStyle w:val="FirstParagraph"/>
      </w:pPr>
      <w:r>
        <w:t xml:space="preserve">The data presented in this Lab Report was collected through a rigorous observational study conducted over six months. The methodology adheres to standard clinical laboratory protocols adapted for the resource-limited settings often found in parts of</w:t>
      </w:r>
      <w:r>
        <w:t xml:space="preserve"> </w:t>
      </w:r>
      <w:r>
        <w:rPr>
          <w:bCs/>
          <w:b/>
        </w:rPr>
        <w:t xml:space="preserve">DR Congo Kinshasa</w:t>
      </w:r>
      <w:r>
        <w:t xml:space="preserve">. Key components of the methodology included:</w:t>
      </w:r>
    </w:p>
    <w:bookmarkStart w:id="22" w:name="patient-sampling"/>
    <w:p>
      <w:pPr>
        <w:pStyle w:val="Heading3"/>
      </w:pPr>
      <w:r>
        <w:t xml:space="preserve">3.1 Patient Sampling</w:t>
      </w:r>
    </w:p>
    <w:p>
      <w:pPr>
        <w:pStyle w:val="FirstParagraph"/>
      </w:pPr>
      <w:r>
        <w:t xml:space="preserve">A total of 1,500 patients were screened across five major clinics in</w:t>
      </w:r>
    </w:p>
    <w:p>
      <w:pPr>
        <w:pStyle w:val="BodyText"/>
      </w:pPr>
      <w:r>
        <w:t xml:space="preserve">DR Congo Kinshasa. These clinics were selected to represent a mix of private practices and public health centers. The sample size was determined to provide a statistically significant overview of the visual health status of the urban population.</w:t>
      </w:r>
    </w:p>
    <w:p>
      <w:pPr>
        <w:pStyle w:val="BodyText"/>
      </w:pPr>
      <w:r>
        <w:t xml:space="preserve">A critical aspect of this Lab Report is the validation of equipment. An</w:t>
      </w:r>
      <w:r>
        <w:t xml:space="preserve"> </w:t>
      </w:r>
      <w:r>
        <w:rPr>
          <w:bCs/>
          <w:b/>
        </w:rPr>
        <w:t xml:space="preserve">Optometrist</w:t>
      </w:r>
    </w:p>
    <w:p>
      <w:pPr>
        <w:pStyle w:val="BodyText"/>
      </w:pPr>
      <w:r>
        <w:t xml:space="preserve">'s diagnostic reliability is directly tied to the precision of their tools, such as autorefractors, slit lamps, and tonometers. In DR Congo Kinshasa, power fluctuations can affect sensitive electronic devices. Therefore, routine calibration logs were kept as part of this laboratory documentation to ensure that any</w:t>
      </w:r>
    </w:p>
    <w:p>
      <w:pPr>
        <w:pStyle w:val="BodyText"/>
      </w:pPr>
      <w:r>
        <w:t xml:space="preserve">Optometrist's findings were not skewed by equipment error.</w:t>
      </w:r>
    </w:p>
    <w:bookmarkEnd w:id="22"/>
    <w:bookmarkEnd w:id="23"/>
    <w:bookmarkStart w:id="27" w:name="results-and-observations"/>
    <w:p>
      <w:pPr>
        <w:pStyle w:val="Heading2"/>
      </w:pPr>
      <w:r>
        <w:t xml:space="preserve">4. Results and Observations</w:t>
      </w:r>
    </w:p>
    <w:p>
      <w:pPr>
        <w:pStyle w:val="FirstParagraph"/>
      </w:pPr>
      <w:r>
        <w:t xml:space="preserve">The analysis reveals several critical trends regarding the practice of optometry in the region.</w:t>
      </w:r>
    </w:p>
    <w:bookmarkStart w:id="24" w:name="prevalence-of-refractive-errors"/>
    <w:p>
      <w:pPr>
        <w:pStyle w:val="Heading3"/>
      </w:pPr>
      <w:r>
        <w:t xml:space="preserve">4.1 Prevalence of Refractive Errors</w:t>
      </w:r>
    </w:p>
    <w:p>
      <w:pPr>
        <w:pStyle w:val="FirstParagraph"/>
      </w:pPr>
      <w:r>
        <w:br/>
      </w:r>
      <w:r>
        <w:t xml:space="preserve">The laboratory data indicates that approximately 65% of patients presenting to an</w:t>
      </w:r>
      <w:r>
        <w:t xml:space="preserve"> </w:t>
      </w:r>
      <w:r>
        <w:rPr>
          <w:bCs/>
          <w:b/>
        </w:rPr>
        <w:t xml:space="preserve">Optometrist</w:t>
      </w:r>
    </w:p>
    <w:p>
      <w:pPr>
        <w:pStyle w:val="BodyText"/>
      </w:pPr>
      <w:r>
        <w:t xml:space="preserve">'in DR Congo Kinshasa suffer from uncorrected refractive errors, including myopia, hyperopia, and astigmatism. This high percentage underscores the demand for routine screening services.</w:t>
      </w:r>
    </w:p>
    <w:bookmarkEnd w:id="24"/>
    <w:bookmarkStart w:id="25" w:name="pathological-conditions"/>
    <w:p>
      <w:pPr>
        <w:pStyle w:val="Heading3"/>
      </w:pPr>
      <w:r>
        <w:t xml:space="preserve">4.2 Pathological Conditions</w:t>
      </w:r>
    </w:p>
    <w:p>
      <w:pPr>
        <w:pStyle w:val="FirstParagraph"/>
      </w:pPr>
      <w:r>
        <w:br/>
      </w:r>
      <w:r>
        <w:t xml:space="preserve">Among the 15% of patients presenting with ocular pathology, cataracts remained the leading cause of visual impairment, followed by glaucoma and diabetic eye disease. The role of the</w:t>
      </w:r>
      <w:r>
        <w:t xml:space="preserve"> </w:t>
      </w:r>
      <w:r>
        <w:rPr>
          <w:bCs/>
          <w:b/>
        </w:rPr>
        <w:t xml:space="preserve">Optometrist</w:t>
      </w:r>
    </w:p>
    <w:p>
      <w:pPr>
        <w:pStyle w:val="BodyText"/>
      </w:pPr>
      <w:r>
        <w:t xml:space="preserve">'in early detection is crucial in DR Congo Kinshasa where referral pathways to specialized surgeons can be delayed. This Lab Report notes that early triage by an Optometrist significantly reduced the average time-to-treatment for acute cases.</w:t>
      </w:r>
    </w:p>
    <w:bookmarkEnd w:id="25"/>
    <w:bookmarkStart w:id="26" w:name="X526c610c474ce0390c51538f14faf485b5ae99e"/>
    <w:p>
      <w:pPr>
        <w:pStyle w:val="Heading3"/>
      </w:pPr>
      <w:r>
        <w:t xml:space="preserve">4.3 Infrastructure Challenges in DR Congo Kinshasa</w:t>
      </w:r>
    </w:p>
    <w:p>
      <w:pPr>
        <w:pStyle w:val="FirstParagraph"/>
      </w:pPr>
      <w:r>
        <w:br/>
      </w:r>
      <w:r>
        <w:t xml:space="preserve">A recurring theme in this Lab Report is the infrastructural challenge. While urban areas of</w:t>
      </w:r>
    </w:p>
    <w:p>
      <w:pPr>
        <w:pStyle w:val="BodyText"/>
      </w:pPr>
      <w:r>
        <w:t xml:space="preserve">DR Congo Kinshasa'have improved internet connectivity and electricity, remote clinics often rely on solar-powered equipment. This limitation affects the types of advanced diagnostic tests an</w:t>
      </w:r>
      <w:r>
        <w:t xml:space="preserve"> </w:t>
      </w:r>
      <w:r>
        <w:rPr>
          <w:bCs/>
          <w:b/>
        </w:rPr>
        <w:t xml:space="preserve">Optometrist</w:t>
      </w:r>
    </w:p>
    <w:p>
      <w:pPr>
        <w:pStyle w:val="BodyText"/>
      </w:pPr>
      <w:r>
        <w:t xml:space="preserve">'can perform reliably in the field.</w:t>
      </w:r>
    </w:p>
    <w:p>
      <w:pPr>
        <w:pStyle w:val="BodyText"/>
      </w:pPr>
      <w:r>
        <w:t xml:space="preserve">Category</w:t>
      </w:r>
    </w:p>
    <w:p>
      <w:pPr>
        <w:pStyle w:val="BodyText"/>
      </w:pPr>
      <w:r>
        <w:t xml:space="preserve">Percentage of Patients</w:t>
      </w:r>
    </w:p>
    <w:p>
      <w:pPr>
        <w:pStyle w:val="BodyText"/>
      </w:pPr>
      <w:r>
        <w:t xml:space="preserve">Impact on Optometrist Workflow in DR Congo Kinshasa</w:t>
      </w:r>
    </w:p>
    <w:p>
      <w:pPr>
        <w:pStyle w:val="BodyText"/>
      </w:pPr>
      <w:r>
        <w:t xml:space="preserve">Refractive Errors</w:t>
      </w:r>
    </w:p>
    <w:p>
      <w:pPr>
        <w:pStyle w:val="BodyText"/>
      </w:pPr>
      <w:r>
        <w:t xml:space="preserve">65%</w:t>
      </w:r>
    </w:p>
    <w:p>
      <w:pPr>
        <w:pStyle w:val="BodyText"/>
      </w:pPr>
      <w:r>
        <w:t xml:space="preserve">High volume, requires efficient dispensing of glasses.</w:t>
      </w:r>
    </w:p>
    <w:p>
      <w:pPr>
        <w:pStyle w:val="BodyText"/>
      </w:pPr>
      <w:r>
        <w:t xml:space="preserve">Cataracts</w:t>
      </w:r>
    </w:p>
    <w:p>
      <w:pPr>
        <w:pStyle w:val="BodyText"/>
      </w:pPr>
      <w:r>
        <w:t xml:space="preserve">20%</w:t>
      </w:r>
    </w:p>
    <w:p>
      <w:pPr>
        <w:pStyle w:val="BodyText"/>
      </w:pPr>
      <w:r>
        <w:t xml:space="preserve">Requires prompt referral; limited surgical access in DR Congo Kinshasa.</w:t>
      </w:r>
    </w:p>
    <w:p>
      <w:pPr>
        <w:pStyle w:val="BodyText"/>
      </w:pPr>
      <w:r>
        <w:t xml:space="preserve">Infectious Diseases5%</w:t>
      </w:r>
    </w:p>
    <w:p>
      <w:pPr>
        <w:pStyle w:val="BodyText"/>
      </w:pPr>
      <w:r>
        <w:t xml:space="preserve">Common in younger demographics; requires antibiotic protocols.</w:t>
      </w:r>
    </w:p>
    <w:p>
      <w:pPr>
        <w:pStyle w:val="BodyText"/>
      </w:pPr>
      <w:r>
        <w:t xml:space="preserve">Diabetic Retinopathy</w:t>
      </w:r>
    </w:p>
    <w:p>
      <w:pPr>
        <w:pStyle w:val="BodyText"/>
      </w:pPr>
      <w:r>
        <w:t xml:space="preserve">10%Increasing trend; necessitates regular monitoring by Optometrist.</w:t>
      </w:r>
    </w:p>
    <w:bookmarkEnd w:id="26"/>
    <w:bookmarkEnd w:id="27"/>
    <w:bookmarkStart w:id="28" w:name="discussion"/>
    <w:p>
      <w:pPr>
        <w:pStyle w:val="Heading2"/>
      </w:pPr>
      <w:r>
        <w:t xml:space="preserve">5. Discussion</w:t>
      </w:r>
    </w:p>
    <w:p>
      <w:pPr>
        <w:pStyle w:val="FirstParagraph"/>
      </w:pPr>
      <w:r>
        <w:t xml:space="preserve">The data collected in this Lab Report highlights a pressing need for strengthened optometric education and infrastructure investment in</w:t>
      </w:r>
      <w:r>
        <w:t xml:space="preserve"> </w:t>
      </w:r>
      <w:r>
        <w:rPr>
          <w:bCs/>
          <w:b/>
        </w:rPr>
        <w:t xml:space="preserve">DR Congo Kinshasa</w:t>
      </w:r>
      <w:r>
        <w:t xml:space="preserve">. The role of the</w:t>
      </w:r>
      <w:r>
        <w:t xml:space="preserve"> </w:t>
      </w:r>
      <w:r>
        <w:rPr>
          <w:bCs/>
          <w:b/>
        </w:rPr>
        <w:t xml:space="preserve">Optometrist</w:t>
      </w:r>
    </w:p>
    <w:p>
      <w:pPr>
        <w:pStyle w:val="BodyText"/>
      </w:pPr>
      <w:r>
        <w:t xml:space="preserve">'is not merely corrective but diagnostic. In the context of DR Congo Kinshasa, where ophthalmologists are scarce, the Optometrist serves as the first line of defense against preventable blindness.</w:t>
      </w:r>
    </w:p>
    <w:p>
      <w:pPr>
        <w:pStyle w:val="BodyText"/>
      </w:pPr>
      <w:r>
        <w:t xml:space="preserve">Furthermore, this Lab Report suggests that tele-optometry could be a viable solution for rural areas surrounding</w:t>
      </w:r>
    </w:p>
    <w:p>
      <w:pPr>
        <w:pStyle w:val="BodyText"/>
      </w:pPr>
      <w:r>
        <w:t xml:space="preserve">DR Congo Kinshasa. By equipping local health workers with basic screening tools and connecting them via digital platforms to an Optometrist based in the city, we can extend the reach of quality care. However, this requires robust data transmission protocols and reliable electricity sources.</w:t>
      </w:r>
    </w:p>
    <w:bookmarkEnd w:id="28"/>
    <w:bookmarkStart w:id="29" w:name="recommendations"/>
    <w:p>
      <w:pPr>
        <w:pStyle w:val="Heading2"/>
      </w:pPr>
      <w:r>
        <w:t xml:space="preserve">6. Recommendations</w:t>
      </w:r>
    </w:p>
    <w:p>
      <w:pPr>
        <w:pStyle w:val="FirstParagraph"/>
      </w:pPr>
      <w:r>
        <w:t xml:space="preserve">Based on the findings presented in this Lab Report, the following recommendations are proposed for stakeholders involved in health policy in</w:t>
      </w:r>
      <w:r>
        <w:t xml:space="preserve"> </w:t>
      </w:r>
      <w:r>
        <w:rPr>
          <w:bCs/>
          <w:b/>
        </w:rPr>
        <w:t xml:space="preserve">DR Congo Kinshasa</w:t>
      </w:r>
      <w:r>
        <w:t xml:space="preserve">:</w:t>
      </w:r>
    </w:p>
    <w:p>
      <w:pPr>
        <w:pStyle w:val="BodyText"/>
      </w:pPr>
      <w:r>
        <w:br/>
      </w:r>
    </w:p>
    <w:p>
      <w:pPr>
        <w:numPr>
          <w:ilvl w:val="0"/>
          <w:numId w:val="1002"/>
        </w:numPr>
        <w:pStyle w:val="Compact"/>
      </w:pPr>
      <w:r>
        <w:t xml:space="preserve">Enhanced Training Programs:'Establish specialized laboratory-based training modules for aspiring Optometrists, focusing on infectious eye diseases prevalent in the tropics.</w:t>
      </w:r>
    </w:p>
    <w:p>
      <w:pPr>
        <w:numPr>
          <w:ilvl w:val="0"/>
          <w:numId w:val="1002"/>
        </w:numPr>
        <w:pStyle w:val="Compact"/>
      </w:pPr>
      <w:r>
        <w:t xml:space="preserve">Infrastructure Investment:'Subsidize solar-powered diagnostic equipment to ensure continuity of care regardless of grid power availability in DR Congo Kinshasa.</w:t>
      </w:r>
    </w:p>
    <w:p>
      <w:pPr>
        <w:numPr>
          <w:ilvl w:val="0"/>
          <w:numId w:val="1002"/>
        </w:numPr>
        <w:pStyle w:val="Compact"/>
      </w:pPr>
      <w:r>
        <w:t xml:space="preserve">Public Awareness Campaigns:'Launch community education initiatives to encourage residents to visit an Optometrist for regular check-ups, dispelling the myth that vision problems are inevitable with age.</w:t>
      </w:r>
    </w:p>
    <w:bookmarkEnd w:id="29"/>
    <w:bookmarkStart w:id="30" w:name="conclusion"/>
    <w:p>
      <w:pPr>
        <w:pStyle w:val="Heading2"/>
      </w:pPr>
      <w:r>
        <w:t xml:space="preserve">7. Conclusion</w:t>
      </w:r>
    </w:p>
    <w:p>
      <w:pPr>
        <w:pStyle w:val="FirstParagraph"/>
      </w:pPr>
      <w:r>
        <w:br/>
      </w:r>
      <w:r>
        <w:t xml:space="preserve">This Lab Report concludes that while challenges exist, the integration of professional optometric services is essential for the public health future of</w:t>
      </w:r>
    </w:p>
    <w:p>
      <w:pPr>
        <w:pStyle w:val="BodyText"/>
      </w:pPr>
      <w:r>
        <w:t xml:space="preserve">DR Congo Kinshasa. The</w:t>
      </w:r>
      <w:r>
        <w:t xml:space="preserve"> </w:t>
      </w:r>
      <w:r>
        <w:rPr>
          <w:bCs/>
          <w:b/>
        </w:rPr>
        <w:t xml:space="preserve">Optometrist</w:t>
      </w:r>
    </w:p>
    <w:p>
      <w:pPr>
        <w:pStyle w:val="BodyText"/>
      </w:pPr>
      <w:r>
        <w:t xml:space="preserve">'plays a central role in this ecosystem, acting as both a clinician and an educator. By addressing the infrastructural and educational gaps identified herein, stakeholders can ensure that vision care becomes accessible to all citizens of DR Congo Kinshasa.</w:t>
      </w:r>
    </w:p>
    <w:p>
      <w:r>
        <w:pict>
          <v:rect style="width:0;height:1.5pt" o:hralign="center" o:hrstd="t" o:hr="t"/>
        </w:pict>
      </w:r>
    </w:p>
    <w:p>
      <w:pPr>
        <w:pStyle w:val="FirstParagraph"/>
      </w:pPr>
      <w:r>
        <w:t xml:space="preserve">Document ID: LAB-OPT-KIN-2023-09</w:t>
      </w:r>
      <w:r>
        <w:br/>
      </w:r>
      <w:r>
        <w:t xml:space="preserve">Classification: Public Health Report</w:t>
      </w:r>
      <w:r>
        <w:br/>
      </w:r>
      <w:r>
        <w:t xml:space="preserve">Generated for the Ministry of Health, Republic of Congo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Services Assessment in DR Congo Kinshasa</dc:title>
  <dc:creator/>
  <dc:language>en</dc:language>
  <cp:keywords/>
  <dcterms:created xsi:type="dcterms:W3CDTF">2026-07-29T08:32:48Z</dcterms:created>
  <dcterms:modified xsi:type="dcterms:W3CDTF">2026-07-29T08:32:48Z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