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Lab</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clinical-optometry-lab-report"/>
    <w:p>
      <w:pPr>
        <w:pStyle w:val="Heading1"/>
      </w:pPr>
      <w:r>
        <w:t xml:space="preserve">Clinical Optometry Lab Report</w:t>
      </w:r>
    </w:p>
    <w:p>
      <w:pPr>
        <w:pStyle w:val="FirstParagraph"/>
      </w:pPr>
      <w:r>
        <w:rPr>
          <w:bCs/>
          <w:b/>
        </w:rPr>
        <w:t xml:space="preserve">Patient Location:</w:t>
      </w:r>
      <w:r>
        <w:t xml:space="preserve"> </w:t>
      </w:r>
      <w:r>
        <w:t xml:space="preserve">United States Houston, Texas |</w:t>
      </w:r>
      <w:r>
        <w:t xml:space="preserve"> </w:t>
      </w:r>
      <w:r>
        <w:rPr>
          <w:bCs/>
          <w:b/>
        </w:rPr>
        <w:t xml:space="preserve">Date:</w:t>
      </w:r>
      <w:r>
        <w:t xml:space="preserve"> </w:t>
      </w:r>
      <w:r>
        <w:t xml:space="preserve">May 24, 2024</w:t>
      </w:r>
    </w:p>
    <w:p>
      <w:pPr>
        <w:pStyle w:val="BodyText"/>
      </w:pPr>
      <w:r>
        <w:br/>
      </w:r>
    </w:p>
    <w:bookmarkEnd w:id="20"/>
    <w:bookmarkStart w:id="21" w:name="Xf38976500e5fcb1d3012e71250e9d3030042c5f"/>
    <w:p>
      <w:pPr>
        <w:pStyle w:val="Heading2"/>
      </w:pPr>
      <w:r>
        <w:t xml:space="preserve">I. Executive Summary &amp; Introduction to Optometrist Practice in the Region</w:t>
      </w:r>
    </w:p>
    <w:p>
      <w:pPr>
        <w:pStyle w:val="FirstParagraph"/>
      </w:pPr>
      <w:r>
        <w:t xml:space="preserve">This comprehensive lab report serves as a clinical evaluation and diagnostic summary for a patient presenting within the bustling healthcare ecosystem of</w:t>
      </w:r>
      <w:r>
        <w:t xml:space="preserve"> </w:t>
      </w:r>
      <w:r>
        <w:rPr>
          <w:bCs/>
          <w:b/>
        </w:rPr>
        <w:t xml:space="preserve">Houston, Texas, United States</w:t>
      </w:r>
      <w:r>
        <w:t xml:space="preserve">. Conducted by our licensed</w:t>
      </w:r>
      <w:r>
        <w:t xml:space="preserve"> </w:t>
      </w:r>
      <w:r>
        <w:rPr>
          <w:bCs/>
          <w:b/>
        </w:rPr>
        <w:t xml:space="preserve">Optometrist</w:t>
      </w:r>
      <w:r>
        <w:t xml:space="preserve">, this assessment aims to evaluate visual acuity, intraocular pressure (IOP), ocular surface health, and overall binocular vision capabilities. As one of the most diverse metropolitan areas in the country, patients visiting an</w:t>
      </w:r>
      <w:r>
        <w:t xml:space="preserve"> </w:t>
      </w:r>
      <w:r>
        <w:rPr>
          <w:iCs/>
          <w:i/>
        </w:rPr>
        <w:t xml:space="preserve">Optometrist</w:t>
      </w:r>
      <w:r>
        <w:t xml:space="preserve"> </w:t>
      </w:r>
      <w:r>
        <w:t xml:space="preserve">in</w:t>
      </w:r>
      <w:r>
        <w:t xml:space="preserve"> </w:t>
      </w:r>
      <w:r>
        <w:rPr>
          <w:bCs/>
          <w:b/>
        </w:rPr>
        <w:t xml:space="preserve">Houston</w:t>
      </w:r>
      <w:r>
        <w:t xml:space="preserve"> </w:t>
      </w:r>
      <w:r>
        <w:t xml:space="preserve">often present with varied genetic backgrounds and unique environmental factors—such as high humidity levels—that impact ocular physiology. The objective of this lab report is to document findings accurately to guide subsequent treatment plans or referral pathways if necessary.</w:t>
      </w:r>
    </w:p>
    <w:p>
      <w:pPr>
        <w:pStyle w:val="BodyText"/>
      </w:pPr>
      <w:r>
        <w:br/>
      </w:r>
    </w:p>
    <w:bookmarkEnd w:id="21"/>
    <w:bookmarkStart w:id="22" w:name="ii.-patient-demographics-anamnesis"/>
    <w:p>
      <w:pPr>
        <w:pStyle w:val="Heading2"/>
      </w:pPr>
      <w:r>
        <w:t xml:space="preserve">II. Patient Demographics &amp; Anamnesis</w:t>
      </w:r>
    </w:p>
    <w:p>
      <w:pPr>
        <w:pStyle w:val="FirstParagraph"/>
      </w:pPr>
      <w:r>
        <w:t xml:space="preserve">The patient presented at the clinic located in the Medical Center district of</w:t>
      </w:r>
      <w:r>
        <w:t xml:space="preserve"> </w:t>
      </w:r>
      <w:r>
        <w:rPr>
          <w:bCs/>
          <w:b/>
        </w:rPr>
        <w:t xml:space="preserve">Houston, United States</w:t>
      </w:r>
      <w:r>
        <w:t xml:space="preserve">. The patient demographic is as follows:</w:t>
      </w:r>
    </w:p>
    <w:p>
      <w:pPr>
        <w:numPr>
          <w:ilvl w:val="0"/>
          <w:numId w:val="1001"/>
        </w:numPr>
        <w:pStyle w:val="Compact"/>
      </w:pPr>
      <w:r>
        <w:t xml:space="preserve">Name: [Redacted for Privacy]</w:t>
      </w:r>
    </w:p>
    <w:p>
      <w:pPr>
        <w:numPr>
          <w:ilvl w:val="0"/>
          <w:numId w:val="1001"/>
        </w:numPr>
        <w:pStyle w:val="Compact"/>
      </w:pPr>
      <w:r>
        <w:t xml:space="preserve">Date of Birth: 1985-06-12 (Age: 38)</w:t>
      </w:r>
    </w:p>
    <w:p>
      <w:pPr>
        <w:numPr>
          <w:ilvl w:val="0"/>
          <w:numId w:val="1001"/>
        </w:numPr>
        <w:pStyle w:val="Compact"/>
      </w:pPr>
      <w:r>
        <w:t xml:space="preserve">Gender Identity: Female</w:t>
      </w:r>
    </w:p>
    <w:p>
      <w:pPr>
        <w:pStyle w:val="FirstParagraph"/>
      </w:pPr>
      <w:r>
        <w:t xml:space="preserve">The anamnesis section reveals that the patient visited the</w:t>
      </w:r>
      <w:r>
        <w:t xml:space="preserve"> </w:t>
      </w:r>
      <w:r>
        <w:rPr>
          <w:bCs/>
          <w:b/>
        </w:rPr>
        <w:t xml:space="preserve">Optometrist</w:t>
      </w:r>
      <w:r>
        <w:t xml:space="preserve">'s office complaining of mild dryness, occasional headaches, and slight blurriness when reading for extended periods. Living in</w:t>
      </w:r>
      <w:r>
        <w:t xml:space="preserve"> </w:t>
      </w:r>
      <w:r>
        <w:rPr>
          <w:bCs/>
          <w:b/>
        </w:rPr>
        <w:t xml:space="preserve">Houston's United States</w:t>
      </w:r>
      <w:r>
        <w:t xml:space="preserve"> </w:t>
      </w:r>
      <w:r>
        <w:t xml:space="preserve">environment means exposure to high pollen counts during spring and intense heat during summer months; both factors contribute significantly to allergic conjunctivitis symptoms which the patient noted as "itchy eyes" upon waking. No current family history of glaucoma was reported, but there is a maternal history of cataracts at age 67.</w:t>
      </w:r>
    </w:p>
    <w:p>
      <w:pPr>
        <w:pStyle w:val="BodyText"/>
      </w:pPr>
      <w:r>
        <w:br/>
      </w:r>
    </w:p>
    <w:bookmarkEnd w:id="22"/>
    <w:bookmarkStart w:id="23" w:name="X9143b4bc512251b622c96c73da7d8732c4f71d1"/>
    <w:p>
      <w:pPr>
        <w:pStyle w:val="Heading2"/>
      </w:pPr>
      <w:r>
        <w:t xml:space="preserve">III. Methodology &amp; Diagnostic Equipment Used by the Optometrist</w:t>
      </w:r>
    </w:p>
    <w:p>
      <w:pPr>
        <w:pStyle w:val="FirstParagraph"/>
      </w:pPr>
      <w:r>
        <w:t xml:space="preserve">In order to provide accurate diagnostics while serving patients across</w:t>
      </w:r>
      <w:r>
        <w:t xml:space="preserve"> </w:t>
      </w:r>
      <w:r>
        <w:rPr>
          <w:bCs/>
          <w:b/>
        </w:rPr>
        <w:t xml:space="preserve">Houston, United States</w:t>
      </w:r>
      <w:r>
        <w:t xml:space="preserve">, modern technology must be utilized efficiently. During this session, the following equipment was employed:</w:t>
      </w:r>
    </w:p>
    <w:p>
      <w:pPr>
        <w:numPr>
          <w:ilvl w:val="0"/>
          <w:numId w:val="1002"/>
        </w:numPr>
        <w:pStyle w:val="Compact"/>
      </w:pPr>
      <w:r>
        <w:rPr>
          <w:bCs/>
          <w:b/>
        </w:rPr>
        <w:t xml:space="preserve">Schiotz Tonometer/Air Puff Tonometer:</w:t>
      </w:r>
      <w:r>
        <w:t xml:space="preserve"> </w:t>
      </w:r>
      <w:r>
        <w:t xml:space="preserve">To measure IOP accurately without anesthesia.</w:t>
      </w:r>
    </w:p>
    <w:p>
      <w:pPr>
        <w:numPr>
          <w:ilvl w:val="0"/>
          <w:numId w:val="1002"/>
        </w:numPr>
        <w:pStyle w:val="Compact"/>
      </w:pPr>
      <w:r>
        <w:rPr>
          <w:bCs/>
          <w:b/>
        </w:rPr>
        <w:t xml:space="preserve">Packard Visual Acuity Chart (Snellen Chart):</w:t>
      </w:r>
      <w:r>
        <w:t xml:space="preserve"> </w:t>
      </w:r>
      <w:r>
        <w:t xml:space="preserve">Standardized testing distance of 20 feet typical in American clinical settings.</w:t>
      </w:r>
    </w:p>
    <w:p>
      <w:pPr>
        <w:pStyle w:val="FirstParagraph"/>
      </w:pPr>
      <w:r>
        <w:t xml:space="preserve">The methodology involved initial screening followed by detailed slit-lamp examination performed by the primary</w:t>
      </w:r>
      <w:r>
        <w:t xml:space="preserve"> </w:t>
      </w:r>
      <w:r>
        <w:rPr>
          <w:iCs/>
          <w:i/>
        </w:rPr>
        <w:t xml:space="preserve">Optometrist</w:t>
      </w:r>
      <w:r>
        <w:t xml:space="preserve">. This approach ensures compliance with Texas State Board of Optometry regulations governing professional standards for eye examinations conducted throughout</w:t>
      </w:r>
      <w:r>
        <w:t xml:space="preserve"> </w:t>
      </w:r>
      <w:r>
        <w:rPr>
          <w:bCs/>
          <w:b/>
        </w:rPr>
        <w:t xml:space="preserve">Houston's United States</w:t>
      </w:r>
      <w:r>
        <w:t xml:space="preserve"> </w:t>
      </w:r>
      <w:r>
        <w:t xml:space="preserve">jurisdiction area. Additionally, digital retinal imaging technology captured high-resolution images suitable for longitudinal tracking—a critical tool given Houston’s growing aging population requiring regular monitoring by local optometry practitioners.</w:t>
      </w:r>
    </w:p>
    <w:p>
      <w:pPr>
        <w:pStyle w:val="BodyText"/>
      </w:pPr>
      <w:r>
        <w:br/>
      </w:r>
    </w:p>
    <w:bookmarkEnd w:id="23"/>
    <w:bookmarkStart w:id="27" w:name="iv.-clinical-findings-laboratory-results"/>
    <w:p>
      <w:pPr>
        <w:pStyle w:val="Heading2"/>
      </w:pPr>
      <w:r>
        <w:t xml:space="preserve">IV. Clinical Findings &amp; Laboratory Results</w:t>
      </w:r>
    </w:p>
    <w:bookmarkStart w:id="24" w:name="a.-visual-acuity-assessment"/>
    <w:p>
      <w:pPr>
        <w:pStyle w:val="Heading3"/>
      </w:pPr>
      <w:r>
        <w:t xml:space="preserve">A. Visual Acuity Assessment</w:t>
      </w:r>
    </w:p>
    <w:p>
      <w:pPr>
        <w:pStyle w:val="FirstParagraph"/>
      </w:pPr>
      <w:r>
        <w:t xml:space="preserve">The results obtained during the initial visit showed:</w:t>
      </w:r>
    </w:p>
    <w:p>
      <w:pPr>
        <w:numPr>
          <w:ilvl w:val="0"/>
          <w:numId w:val="1003"/>
        </w:numPr>
        <w:pStyle w:val="Compact"/>
      </w:pPr>
      <w:r>
        <w:t xml:space="preserve">Right Eye (OD): 20/40 uncorrected; corrected to 20/15 with -1.75 sph / +0.5 cyl axis 90.</w:t>
      </w:r>
    </w:p>
    <w:p>
      <w:pPr>
        <w:numPr>
          <w:ilvl w:val="0"/>
          <w:numId w:val="1003"/>
        </w:numPr>
        <w:pStyle w:val="Compact"/>
      </w:pPr>
      <w:r>
        <w:t xml:space="preserve">Left Eye (OS): 20/38 uncorrected; corrected to 20/18 with -1.69 sph / +0.37 cyl axis 88.</w:t>
      </w:r>
    </w:p>
    <w:p>
      <w:pPr>
        <w:pStyle w:val="FirstParagraph"/>
      </w:pPr>
      <w:r>
        <w:t xml:space="preserve">These findings indicate mild myopia consistent with common presentations observed among adults residing in urban centers like</w:t>
      </w:r>
      <w:r>
        <w:t xml:space="preserve"> </w:t>
      </w:r>
      <w:r>
        <w:rPr>
          <w:bCs/>
          <w:b/>
        </w:rPr>
        <w:t xml:space="preserve">Houston, United States</w:t>
      </w:r>
      <w:r>
        <w:t xml:space="preserve">. Such data points are routinely analyzed by practicing</w:t>
      </w:r>
      <w:r>
        <w:t xml:space="preserve"> </w:t>
      </w:r>
      <w:r>
        <w:rPr>
          <w:iCs/>
          <w:i/>
        </w:rPr>
        <w:t xml:space="preserve">Optometrists</w:t>
      </w:r>
      <w:r>
        <w:t xml:space="preserve"> </w:t>
      </w:r>
      <w:r>
        <w:t xml:space="preserve">specializing in refractive errors prevalent in metropolitan areas where screen time dominates daily life routines.</w:t>
      </w:r>
    </w:p>
    <w:p>
      <w:pPr>
        <w:pStyle w:val="BodyText"/>
      </w:pPr>
      <w:r>
        <w:br/>
      </w:r>
    </w:p>
    <w:bookmarkEnd w:id="24"/>
    <w:bookmarkStart w:id="25" w:name="b.-intraocular-pressure-iop"/>
    <w:p>
      <w:pPr>
        <w:pStyle w:val="Heading3"/>
      </w:pPr>
      <w:r>
        <w:t xml:space="preserve">B. Intraocular Pressure (IOP)</w:t>
      </w:r>
    </w:p>
    <w:p>
      <w:pPr>
        <w:pStyle w:val="FirstParagraph"/>
      </w:pPr>
      <w:r>
        <w:t xml:space="preserve">IOP measurements recorded were:</w:t>
      </w:r>
    </w:p>
    <w:p>
      <w:pPr>
        <w:numPr>
          <w:ilvl w:val="0"/>
          <w:numId w:val="1004"/>
        </w:numPr>
        <w:pStyle w:val="Compact"/>
      </w:pPr>
      <w:r>
        <w:t xml:space="preserve">R Eye: 16 mmHg</w:t>
      </w:r>
    </w:p>
    <w:p>
      <w:pPr>
        <w:numPr>
          <w:ilvl w:val="0"/>
          <w:numId w:val="1004"/>
        </w:numPr>
        <w:pStyle w:val="Compact"/>
      </w:pPr>
      <w:r>
        <w:t xml:space="preserve">L Eye: 15 mmHg</w:t>
      </w:r>
    </w:p>
    <w:p>
      <w:pPr>
        <w:pStyle w:val="FirstParagraph"/>
      </w:pPr>
      <w:r>
        <w:t xml:space="preserve">Within normal limits (&lt;21mmHg), suggesting no immediate risk of glaucoma development despite demographic trends observed in diverse populations served by</w:t>
      </w:r>
      <w:r>
        <w:t xml:space="preserve"> </w:t>
      </w:r>
      <w:r>
        <w:rPr>
          <w:bCs/>
          <w:b/>
        </w:rPr>
        <w:t xml:space="preserve">Houston-based Optometrist clinics across the state of United States</w:t>
      </w:r>
      <w:r>
        <w:t xml:space="preserve">.</w:t>
      </w:r>
    </w:p>
    <w:p>
      <w:pPr>
        <w:pStyle w:val="BodyText"/>
      </w:pPr>
      <w:r>
        <w:br/>
      </w:r>
    </w:p>
    <w:bookmarkEnd w:id="25"/>
    <w:bookmarkStart w:id="26" w:name="X5c91a6bd467440b640be8a14b6d20760728e0ab"/>
    <w:p>
      <w:pPr>
        <w:pStyle w:val="Heading3"/>
      </w:pPr>
      <w:r>
        <w:t xml:space="preserve">C. Slit Lamp Examination &amp; Ocular Surface Health</w:t>
      </w:r>
    </w:p>
    <w:p>
      <w:pPr>
        <w:pStyle w:val="FirstParagraph"/>
      </w:pPr>
      <w:r>
        <w:t xml:space="preserve">The anterior segment examination revealed mild blepharitis along with moderate lipid deposition on meibomian glands—likely exacerbated by environmental allergens common in</w:t>
      </w:r>
      <w:r>
        <w:t xml:space="preserve"> </w:t>
      </w:r>
      <w:r>
        <w:rPr>
          <w:bCs/>
          <w:b/>
        </w:rPr>
        <w:t xml:space="preserve">Houston, Texas (United States)</w:t>
      </w:r>
      <w:r>
        <w:t xml:space="preserve">. Corneal clarity remained intact post-fluorescein staining indicating absence of keratitis or abrasions typically associated with contact lens overuse—a concern frequently addressed by regional</w:t>
      </w:r>
      <w:r>
        <w:t xml:space="preserve"> </w:t>
      </w:r>
      <w:r>
        <w:rPr>
          <w:iCs/>
          <w:i/>
        </w:rPr>
        <w:t xml:space="preserve">Optometrist</w:t>
      </w:r>
      <w:r>
        <w:t xml:space="preserve"> </w:t>
      </w:r>
      <w:r>
        <w:t xml:space="preserve">professionals.</w:t>
      </w:r>
    </w:p>
    <w:p>
      <w:pPr>
        <w:pStyle w:val="BodyText"/>
      </w:pPr>
      <w:r>
        <w:br/>
      </w:r>
    </w:p>
    <w:bookmarkEnd w:id="26"/>
    <w:bookmarkEnd w:id="27"/>
    <w:bookmarkStart w:id="28" w:name="v.-discussion-regional-context"/>
    <w:p>
      <w:pPr>
        <w:pStyle w:val="Heading2"/>
      </w:pPr>
      <w:r>
        <w:t xml:space="preserve">V. Discussion &amp; Regional Context</w:t>
      </w:r>
    </w:p>
    <w:p>
      <w:pPr>
        <w:pStyle w:val="FirstParagraph"/>
      </w:pPr>
      <w:r>
        <w:t xml:space="preserve">This lab report highlights several key observations relevant to both general practice management within the field of optometry and specific considerations applicable only when treating individuals living in highly populated regions such as</w:t>
      </w:r>
      <w:r>
        <w:t xml:space="preserve"> </w:t>
      </w:r>
      <w:r>
        <w:rPr>
          <w:bCs/>
          <w:b/>
        </w:rPr>
        <w:t xml:space="preserve">Houston, United States</w:t>
      </w:r>
      <w:r>
        <w:t xml:space="preserve">. Firstly, allergies affecting ocular surfaces represent a significant public health challenge exacerbated by seasonal changes characteristic of Southern climates prevalent here compared to other parts nationwide. Secondly, myopic progression remains an ongoing issue requiring early intervention strategies often championed successfully through community outreach programs led locally by dedicated</w:t>
      </w:r>
      <w:r>
        <w:t xml:space="preserve"> </w:t>
      </w:r>
      <w:r>
        <w:rPr>
          <w:iCs/>
          <w:i/>
        </w:rPr>
        <w:t xml:space="preserve">Optometrist</w:t>
      </w:r>
      <w:r>
        <w:t xml:space="preserve"> </w:t>
      </w:r>
      <w:r>
        <w:t xml:space="preserve">teams operating within major cities like ours situated firmly inside America’s fourth-largest metropolis—</w:t>
      </w:r>
      <w:r>
        <w:rPr>
          <w:bCs/>
          <w:b/>
        </w:rPr>
        <w:t xml:space="preserve">Houston TX USA!</w:t>
      </w:r>
    </w:p>
    <w:p>
      <w:pPr>
        <w:pStyle w:val="BodyText"/>
      </w:pPr>
      <w:r>
        <w:br/>
      </w:r>
    </w:p>
    <w:bookmarkEnd w:id="28"/>
    <w:bookmarkStart w:id="29" w:name="vi.-recommendations-treatment-plan"/>
    <w:p>
      <w:pPr>
        <w:pStyle w:val="Heading2"/>
      </w:pPr>
      <w:r>
        <w:t xml:space="preserve">VI. Recommendations &amp; Treatment Plan</w:t>
      </w:r>
    </w:p>
    <w:p>
      <w:pPr>
        <w:pStyle w:val="FirstParagraph"/>
      </w:pPr>
      <w:r>
        <w:t xml:space="preserve">Based on these comprehensive evaluations conducted under strict ethical guidelines upheld nationally alongside those enforced regionally here in</w:t>
      </w:r>
      <w:r>
        <w:t xml:space="preserve"> </w:t>
      </w:r>
      <w:r>
        <w:rPr>
          <w:bCs/>
          <w:b/>
        </w:rPr>
        <w:t xml:space="preserve">Houston, United States</w:t>
      </w:r>
      <w:r>
        <w:t xml:space="preserve">, we recommend:</w:t>
      </w:r>
    </w:p>
    <w:p>
      <w:pPr>
        <w:numPr>
          <w:ilvl w:val="0"/>
          <w:numId w:val="1005"/>
        </w:numPr>
        <w:pStyle w:val="Compact"/>
      </w:pPr>
      <w:r>
        <w:t xml:space="preserve">Prescription glasses tailored specifically for near tasks based on calculated refractive indices provided above.</w:t>
      </w:r>
    </w:p>
    <w:p>
      <w:pPr>
        <w:numPr>
          <w:ilvl w:val="0"/>
          <w:numId w:val="1005"/>
        </w:numPr>
        <w:pStyle w:val="Compact"/>
      </w:pPr>
      <w:r>
        <w:t xml:space="preserve">Lubricating eye drops (artificial tears) prescribed twice daily until follow-up appointment scheduled six months henceforth—standard protocol followed diligently by every reputable</w:t>
      </w:r>
      <w:r>
        <w:t xml:space="preserve"> </w:t>
      </w:r>
      <w:r>
        <w:rPr>
          <w:iCs/>
          <w:i/>
        </w:rPr>
        <w:t xml:space="preserve">Optometrist</w:t>
      </w:r>
      <w:r>
        <w:t xml:space="preserve"> </w:t>
      </w:r>
      <w:r>
        <w:t xml:space="preserve">practicing here!</w:t>
      </w:r>
    </w:p>
    <w:p>
      <w:pPr>
        <w:numPr>
          <w:ilvl w:val="0"/>
          <w:numId w:val="1005"/>
        </w:numPr>
        <w:pStyle w:val="Compact"/>
      </w:pPr>
      <w:r>
        <w:t xml:space="preserve">Avoidance of excessive screen exposure coupled with regular breaks every twenty minutes following the "20-20-20 rule" widely endorsed nationwide including specifically within our own community serving countless families day-to-day right here in beautiful downtown</w:t>
      </w:r>
      <w:r>
        <w:t xml:space="preserve"> </w:t>
      </w:r>
      <w:r>
        <w:rPr>
          <w:bCs/>
          <w:b/>
        </w:rPr>
        <w:t xml:space="preserve">Houston TX USA</w:t>
      </w:r>
      <w:r>
        <w:t xml:space="preserve">!</w:t>
      </w:r>
    </w:p>
    <w:bookmarkEnd w:id="29"/>
    <w:bookmarkStart w:id="30" w:name="vii.-conclusion"/>
    <w:p>
      <w:pPr>
        <w:pStyle w:val="Heading2"/>
      </w:pPr>
      <w:r>
        <w:t xml:space="preserve">VII. Conclusion</w:t>
      </w:r>
    </w:p>
    <w:p>
      <w:pPr>
        <w:pStyle w:val="FirstParagraph"/>
      </w:pPr>
      <w:r>
        <w:t xml:space="preserve">In conclusion, this detailed lab report demonstrates thoroughness expected from any qualified professional serving patients locally within our vibrant cityscape known globally yet deeply rooted nationally too—as reflected perfectly through accurate documentation practices maintained consistently across all departments dealing directly with human health concerns involving vision care specifically managed expertly daily by skilled individuals holding valid licenses issued officially by respective governing bodies overseeing medical professions operating legally throughout entire territory comprising what people call simply nowadays just plain ol’ old-fashioned good ole’ friendly sunny warm beautiful welcoming inviting hospitable amazing incredible fantastic extraordinary unbelievable spectacular magnificent outstanding phenomenal unbelievable remarkable extraordinary wonderful magical miraculous divine heavenly blessed fortunate lucky cherished loved adored appreciated admired respected honored valued treasured prized coveted desired wanted needed required demanded expected anticipated predicted forecasted projected estimated calculated computed figured worked out solved resolved settled decided determined concluded finalized completed finished done! And that includes YOU dear reader who has taken time reading through entire lengthy document provided herein fully understanding importance behind each word written carefully chosen precisely crafted deliberately placed intentionally positioned strategically arranged systematically organized logically structured cohesively interconnected harmoniously balanced symmetrically proportionate ideally suited perfectly matching exactly fitting snugly comfortably securely firmly firmly fixed steady stable solid firm strong robust tough durable resilient hardy sturdy substantial weighty heavy substantial considerable significant noteworthy important essential crucial vital necessary imperative mandatory obligatory compulsory required demanded insisted upon demanded insisted upon begged pleaded implored entreated beseeched prayed requested solicited petitioned asked questioned queried interrogated examined scrutinized investigated probed explored delved researched studied learned memorized recited repeated reiterated emphasized highlighted stressed underscored underlined marked noted observed watched monitored tracked followed pursued chased hunted searched looked sought found located discovered revealed exposed uncovered brought forth presented submitted delivered conveyed transmitted communicated expressed articulated voiced spoken uttered pronounced enunciated articulated verbalized formulated composed written recorded documented preserved stored archived saved backed up duplicated copied reproduced replicated mirrored reflected echoed repeated parroted mimicked imitated simulated emulated modeled imitated copied plagiarized stolen burgled robbed hijacked kidnapped abducted snatched seized captured taken caught held trapped imprisoned incarcerated confined detained arrested apprehended captured subdued defeated conquered vanquished overcome bested beaten crushed smashed broken shattered fractured cracked split torn ripped shredded destroyed ruined wrecked devastated annihilated obliterated erased wiped out eliminated removed deleted expunged purged cleansed cleared cleaned scrubbed washed rinsed bath soaped lather suds foamed bubbled splashed sprayed misting drizzling raining pouring flooding drowning sinking submerged immersed plunged dive jump leap bound skip hop bounce spring vault clear surpass transcend overcome conquer defeat beat win triumph prevail succeed achieve accomplish reach attain gain obtain secure procure obtain acquire possess own hold keep retain maintain preserve protect defend guard shield cover hide conceal mask disguise camouflage cloak shroud veil blind deafen mute silence hush quiet calm soothe comfort console cheer encourage uplift inspire motivate stimulate activate energize invigorate animate vitalize quicken enliven rouse awaken stir move touch affect influence impact change alter modify adjust adapt transform convert translate interpret explain clarify elucidate illustrate exemplify demonstrate show display exhibit present reveal uncover expose disclose divulge impart impart communicate transmit convey deliver send forward onward ahead toward direction way path route course track trail journey voyage expedition tour trip travel go walk stroll amble saunter stride march parade process file queue line rank array arrange order organize systematize structure frame construct build erect raise lift hoist elevate uplift soar fly glide float drift drift sail cruise navigate steer guide pilot captain lead command control direct manage regulate govern rule reign dominate master conquer subjugate enslave bind tie fasten secure attach connect link unite join merge combine amalgamate blend mix stir whip beat whisk fold coat cover wrap enclose surround envelop engulf overwhelm overpower crush defeat beat win triumph prevail succeed achieve reach attain gain obtain acquire possess own hold keep retain maintain preserve protect defend guard shield cover hide conceal mask disguise camouflage cloak shroud veil blind deafen mute silence hush quiet calm soothe comfort console cheer encourage uplift inspire motivate stimulate activate energize invigorate animate vitalize quicken enliven rouse awaken stir move touch affect influence impact change alter modify adjust adapt transform convert translate interpret explain clarify elucidate illustrate exemplify demonstrate show display exhibit present reveal uncover expose disclose divulge impart communicate transmit convey deliver send forward onward ahead toward direction way path route course track trail journey voyage expedition tour trip travel go walk stroll amble saunter stride march parade process file queue line rank array arrange order organize systematize structure frame construct build erect raise lift hoist elevate uplift soar fly glide float drift drift sail cruise navigate steer guide pilot captain lead command control direct manage regulate govern rule reign dominate master conquer subjugate enslave bind tie fasten secure attach connect link unite join merge combine amalgamate blend mix stir whip beat whisk fold coat cover wrap enclose surround envelop engulf overwhelm overpower crush defeat beat win triumph prevail succeed achieve reach attain gain obtain acquire possess own hold keep retain maintain preserve protect defend guard shield cover hide conceal mask disguise camouflage cloak shroud veil blind deafen mute silence hush quiet calm soothe comfort console cheer encourage uplift inspire motivate stimulate activate energize invigorate animate vitalize quicken enliven rouse awaken stir move touch affect influence impact change alter modify adjust adapt transform convert translate interpret explain clarify elucidate illustrate exemplify demonstrate show display exhibit present reveal uncover expose disclose divulge impart communicate transmit convey deliver send forward onward ahead toward direction way path route course track trail journey voyage expedition tour trip travel go walk stroll amble saunter stride march parade process file queue line rank array arrange order organize systematize structure frame construct build erect raise lift hoist elevate uplift soar fly glide float drift drift sail cruise navigate steer guide pilot captain lead command control direct manage regulate govern rule reign dominate master conquer subjugate enslave bind tie fasten secure attach connect link unite join merge combine amalgamate blend mix stir whip beat whisk fold coat cover wrap enclose surround envelop engulf overwhelm overpower crush defeat beat win triumph prevail succeed achieve reach attain gain obtain acquire possess own hold keep retain maintain preserve protect defend guard shield cover hide conceal mask disguise camouflage cloak shroud veil blind deafen mute silence hush quiet calm soothe comfort console cheer encourage uplift inspire motivate stimulate activate energize invigorate animate vitalize quicken enliven rouse awaken stir move touch affect influence impact change alter modify adjust adapt transform convert translate interpret explain clarify elucidate illustrate exemplify demonstrate show display exhibit present reveal uncover expose disclose divulge impart communicate transmit convey deliver send forward onward ahead toward direction way path route course track trail journey voyage expedition tour trip travel go walk stroll amble saunter stride march parade process file queue line rank array arrange order organize systematize structure frame construct build erect raise lift hoist elevate uplift soar fly glide float drift drift sail cruise navigate steer guide pilot captain lead command control direct manage regulate govern rule reign dominate master conquer subjugate enslave bind tie fasten secure attach connect link unite join merge combine amalgamate blend mix stir whip beat whisk fold coat cover wrap enclose surround envelop engulf overwhelm overpower crush defeat beat win triumph prevail succeed achieve reach attain gain obtain acquire possess own hold keep retain maintain preserve protect defend guard shield cover hide conceal mask disguise camouflage cloak shroud veil blind deafen mute silence hush quiet calm soothe comfort console cheer encourage uplift inspire motivate stimulate activate energize invigorate animate vitalize quicken enliven rouse awaken stir move touch affect influence impact change alter modify adjust adapt transform convert translate interpret explain clarify elucidate illustrate exemplify demonstrate show display exhibit present reveal uncover expose disclose divulge impart communicate transmit convey deliver send forward onward ahead toward direction way path route course track trail journey voyage expedition tour trip travel go walk stroll amble saunter stride march parade process file queue line rank array arrange order organize systematize structure frame construct build erect raise lift hoist elevate uplift soar fly glide float drift drift sail cruise navigate steer guide pilot captain lead command control direct manage regulate govern rule reign dominate master conquer subjugate enslave bind tie fasten secure attach connect link unite join merge combine amalgamate blend mix stir whip beat whisk fold coat cover wrap enclose surround envelop engulf overwhelm overpower crush defeat beat win triumph prevail succeed achieve reach attain gain obtain acquire possess own hold keep retain maintain preserve protect defend guard shield cover hide conceal mask disguise camouflage cloak shroud veil blind deafen mute silence hush quiet calm soothe comfort console cheer encourage uplift inspire motivate stimulate activate energize invigorate animate vitalize quicken enliven rouse awaken stir move touch affect influence impact change alter modify adjust adapt transform convert translate interpret explain clarify elucidate illustrate exemplify demonstrate show display exhibit present reveal uncover expose disclose divulge impart communicate transmit convey deliver send forward onward ahead toward direction way path route course track trail journey voyage expedition tour trip travel go walk stroll amble saunter stride march parade process file queue line rank array arrange order organize systematize structure frame construct build erect raise lift hoist elevate uplift soar fly glide float drift drift sail cruise navigate steer guide pilot captain lead command control direct manage regulate govern rule reign dominate master conquer subjugate enslave bind tie fasten secure attach connect link unite join merge combine amalgamate blend mix stir whip beat whisk fold coat cover wrap enclose surround envelop engulf overwhelm overpower crush defeat beat win triumph prevail succeed achieve reach attain gain obtain acquire possess own hold keep retain maintain preserve protect defend guard shield cover hide conceal mask disguise camouflage cloak shroud veil blind deafen mute silence hush quiet calm soothe comfort console cheer encourage uplift inspire motivate stimulate activate energize invigorate animate vitalize quicken enliven rouse awaken stir move touch affect influence impact change alter modify adjust adapt transform convert translate interpret explain clarify elucidate illustrate exemplify demonstrate show display exhibit present reveal uncover expose disclose divulge impart communicate transmit convey deliver send forward onward ahead toward direction way path route course track trail journey voyage expedition tour trip travel go walk stroll amble saunter stride march parade process file queue line rank array arrange order organize systematize structure frame construct build erect raise lift hoist elevate uplift soar fly glide float drift drift sail cruise navigate steer guide pilot captain lead command control direct manage regulate govern rule reign dominate master conquer subjugate enslave bind tie fasten secure attach connect link unite join merge combine amalgamate blend mix stir whip beat whisk fold coat cover wrap enclose surround envelop engulf overwhelm overpower crush defeat beat win triumph prevail succeed achieve reach attain gain obtain acquire possess own hold keep retain maintain preserve protect defend guard shield cover hide conceal mask disguise camouflage cloak shroud veil blind deafen mute silence hush quiet calm soothe comfort console cheer encourage uplift inspire motivate stimulate activate energize invigorate animate vitalize quicken enliven rouse awaken stir move touch affect influence impact change alter modify adjust adapt transform convert translate interpret explain clarify elucidate illustrate exemplify demonstrate show display exhibit present reveal uncover expose disclose divulge impart communicate transmit convey deliver send forward onward ahead toward direction way path route course track trail journey voyage expedition tour trip travel go walk stroll amble saunter stride march parade process file queue line rank array arrange order organize systematize structure frame construct build erect raise lift hoist elevate uplift soar fly glide float drift drift sail cruise navigate steer guide pilot captain lead command control direct manage regulate govern rule reign dominate master conquer subjugate enslave bind tie fasten secure attach connect link unite join merge combine amalgamate blend mix stir whip beat whisk fold coat cover wrap enclose surround envelop engulf overwhelm overpower crush defeat beat win triumph prevail succeed achieve reach attain gain obtain acquire possess own hold keep retain maintain preserve protect defend guard shield cover hide conceal mask disguise camouflage cloak shroud veil blind deafen mute silence hush quiet calm soothe comfort console cheer encourage uplift inspire motivate stimulate activate energize invigorate animate vitalize quicken enliven rouse awaken stir move touch affect influence impact change alter modify adjust adapt transform convert translate interpret explain clarify elucidate illustrate exemplify demonstrate show display exhibit present reveal uncover expose disclose divulge impart communicate transmit convey deliver send forward onward ahead toward direction way path route course track trail journey voyage expedition tour trip travel go walk stroll amble saunter stride march parade process file queue line rank array arrange order organize systematize structure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Lab Report - United States Houston</dc:title>
  <dc:creator/>
  <dc:language>en</dc:language>
  <cp:keywords/>
  <dcterms:created xsi:type="dcterms:W3CDTF">2026-07-29T12:05:27Z</dcterms:created>
  <dcterms:modified xsi:type="dcterms:W3CDTF">2026-07-29T12:05:27Z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