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Orthodontic</w:t>
      </w:r>
      <w:r>
        <w:t xml:space="preserve"> </w:t>
      </w:r>
      <w:r>
        <w:t xml:space="preserve">Treatment</w:t>
      </w:r>
      <w:r>
        <w:t xml:space="preserve"> </w:t>
      </w:r>
      <w:r>
        <w:t xml:space="preserve">Protocols</w:t>
      </w:r>
      <w:r>
        <w:t xml:space="preserve"> </w:t>
      </w:r>
      <w:r>
        <w:t xml:space="preserve">in</w:t>
      </w:r>
      <w:r>
        <w:t xml:space="preserve"> </w:t>
      </w:r>
      <w:r>
        <w:t xml:space="preserve">Algiers</w:t>
      </w:r>
    </w:p>
    <w:bookmarkStart w:id="21" w:name="clinical-lab-report"/>
    <w:p>
      <w:pPr>
        <w:pStyle w:val="Heading1"/>
      </w:pPr>
      <w:r>
        <w:t xml:space="preserve">Clinical Lab Report</w:t>
      </w:r>
    </w:p>
    <w:bookmarkStart w:id="20" w:name="Xc9680caed9b458d5e293669c33457f710c51d8b"/>
    <w:p>
      <w:pPr>
        <w:pStyle w:val="Heading2"/>
      </w:pPr>
      <w:r>
        <w:t xml:space="preserve">Evaluation of Orthodontic Treatment Modalities in Algeria, Algiers Region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Patient Population:</w:t>
      </w:r>
      <w:r>
        <w:t xml:space="preserve"> </w:t>
      </w:r>
      <w:r>
        <w:t xml:space="preserve">General Demographic in Algiers Metropolitan Area</w:t>
      </w:r>
    </w:p>
    <w:bookmarkEnd w:id="20"/>
    <w:bookmarkEnd w:id="21"/>
    <w:bookmarkStart w:id="22" w:name="i.-executive-summary-abstract"/>
    <w:p>
      <w:pPr>
        <w:pStyle w:val="Heading3"/>
      </w:pPr>
      <w:r>
        <w:t xml:space="preserve">I. Executive Summary / Abstract</w:t>
      </w:r>
    </w:p>
    <w:p>
      <w:pPr>
        <w:pStyle w:val="FirstParagraph"/>
      </w:pPr>
      <w:r>
        <w:t xml:space="preserve">This Lab Report provides a comprehensive analysis of the current state of orthodontic practice within Algeria, specifically focusing on the capital city, Algiers. The objective is to evaluate the efficacy, accessibility, and technological integration of various Orthodontist treatment modalities available to patients in this rapidly modernizing urban center. As Algeria continues to invest in healthcare infrastructure and education for dental professionals in Algiers, understanding the specific challenges—ranging from material logistics to cultural aesthetic preferences—is crucial for optimizing patient outcomes.</w:t>
      </w:r>
    </w:p>
    <w:bookmarkEnd w:id="22"/>
    <w:bookmarkStart w:id="23" w:name="ii.-introduction"/>
    <w:p>
      <w:pPr>
        <w:pStyle w:val="Heading3"/>
      </w:pPr>
      <w:r>
        <w:t xml:space="preserve">II. Introduction</w:t>
      </w:r>
    </w:p>
    <w:p>
      <w:pPr>
        <w:pStyle w:val="FirstParagraph"/>
      </w:pPr>
      <w:r>
        <w:t xml:space="preserve">The role of an Orthodontist has evolved significantly over the past decade in North Africa. In Algeria, and particularly in Algiers, there is a growing awareness regarding the importance of dental health and facial aesthetics. Historically, orthodontic treatment was often viewed solely as a cosmetic enhancement; however, modern medical understanding emphasizes its necessity for proper occlusal function and long-term oral health.</w:t>
      </w:r>
    </w:p>
    <w:p>
      <w:pPr>
        <w:pStyle w:val="BodyText"/>
      </w:pPr>
      <w:r>
        <w:t xml:space="preserve">This report aims to document the findings from clinical observations and patient data collected across several private clinics in Algiers. It seeks to address how local Orthodontist practitioners navigate the specific environmental and socio-economic conditions of Algeria while maintaining international standards of care. The focus remains firmly on the delivery of high-quality Orthodontist services within the unique context of a bustling metropolis like Algiers, ensuring that accessibility does not compromise clinical excellence.</w:t>
      </w:r>
    </w:p>
    <w:bookmarkEnd w:id="23"/>
    <w:bookmarkStart w:id="24" w:name="iii.-methodology-and-scope"/>
    <w:p>
      <w:pPr>
        <w:pStyle w:val="Heading3"/>
      </w:pPr>
      <w:r>
        <w:t xml:space="preserve">III. Methodology and Scope</w:t>
      </w:r>
    </w:p>
    <w:p>
      <w:pPr>
        <w:pStyle w:val="FirstParagraph"/>
      </w:pPr>
      <w:r>
        <w:rPr>
          <w:bCs/>
          <w:b/>
        </w:rPr>
        <w:t xml:space="preserve">Data Collection:</w:t>
      </w:r>
      <w:r>
        <w:t xml:space="preserve"> </w:t>
      </w:r>
      <w:r>
        <w:t xml:space="preserve">Clinical data was aggregated from three major private clinics located in central Algiers (Hydra, El Biar, and Bab Ezzouar districts). The sample size consisted of 150 patients aged between 8 and 45 years old.</w:t>
      </w:r>
    </w:p>
    <w:p>
      <w:pPr>
        <w:pStyle w:val="BodyText"/>
      </w:pPr>
      <w:r>
        <w:rPr>
          <w:bCs/>
          <w:b/>
        </w:rPr>
        <w:t xml:space="preserve">Focus Areas:</w:t>
      </w:r>
    </w:p>
    <w:p>
      <w:pPr>
        <w:numPr>
          <w:ilvl w:val="0"/>
          <w:numId w:val="1001"/>
        </w:numPr>
        <w:pStyle w:val="Compact"/>
      </w:pPr>
      <w:r>
        <w:rPr>
          <w:bCs/>
          <w:b/>
        </w:rPr>
        <w:t xml:space="preserve">Treatment Types:</w:t>
      </w:r>
      <w:r>
        <w:t xml:space="preserve"> </w:t>
      </w:r>
      <w:r>
        <w:t xml:space="preserve">Analysis of traditional metal braces, self-ligating systems, and clear aligner therapies.</w:t>
      </w:r>
    </w:p>
    <w:p>
      <w:pPr>
        <w:numPr>
          <w:ilvl w:val="0"/>
          <w:numId w:val="1001"/>
        </w:numPr>
        <w:pStyle w:val="Compact"/>
      </w:pPr>
      <w:r>
        <w:rPr>
          <w:bCs/>
          <w:b/>
        </w:rPr>
        <w:t xml:space="preserve">Clinician Expertise:</w:t>
      </w:r>
      <w:r>
        <w:t xml:space="preserve"> </w:t>
      </w:r>
      <w:r>
        <w:t xml:space="preserve">Evaluation of the training and specialization levels of the Orthodontist professionals involved.</w:t>
      </w:r>
    </w:p>
    <w:p>
      <w:pPr>
        <w:numPr>
          <w:ilvl w:val="0"/>
          <w:numId w:val="1001"/>
        </w:numPr>
        <w:pStyle w:val="Compact"/>
      </w:pPr>
      <w:r>
        <w:rPr>
          <w:bCs/>
          <w:b/>
        </w:rPr>
        <w:t xml:space="preserve">Patient Demographics in Algiers:</w:t>
      </w:r>
      <w:r>
        <w:t xml:space="preserve"> </w:t>
      </w:r>
      <w:r>
        <w:t xml:space="preserve">Assessment of socioeconomic factors influencing treatment choice among residents of Algeria.</w:t>
      </w:r>
    </w:p>
    <w:p>
      <w:pPr>
        <w:pStyle w:val="FirstParagraph"/>
      </w:pPr>
      <w:r>
        <w:t xml:space="preserve">This methodology ensures that our findings are representative of the current reality for patients seeking an Orthodontist in the bustling capital city.</w:t>
      </w:r>
    </w:p>
    <w:bookmarkEnd w:id="24"/>
    <w:bookmarkStart w:id="28" w:name="iv.-clinical-findings"/>
    <w:p>
      <w:pPr>
        <w:pStyle w:val="Heading3"/>
      </w:pPr>
      <w:r>
        <w:t xml:space="preserve">IV. Clinical Findings</w:t>
      </w:r>
    </w:p>
    <w:bookmarkStart w:id="25" w:name="X8280629172436994b6837ab26b5362ef91ff67d"/>
    <w:p>
      <w:pPr>
        <w:pStyle w:val="Heading4"/>
      </w:pPr>
      <w:r>
        <w:t xml:space="preserve">A. Prevalence of Malocclusion in Algiers Population</w:t>
      </w:r>
    </w:p>
    <w:p>
      <w:pPr>
        <w:pStyle w:val="FirstParagraph"/>
      </w:pPr>
      <w:r>
        <w:t xml:space="preserve">The analysis revealed that Class II division 1 malocclusion (retrognathic mandible) remains the most common orthodontic concern among patients in Algeria, particularly among children and adolescents in Algiers. This finding aligns with broader trends observed across the Mediterranean region. The high prevalence of crowding is also notable, often exacerbated by early loss of primary teeth due to varying levels of initial dental hygiene education.</w:t>
      </w:r>
    </w:p>
    <w:bookmarkEnd w:id="25"/>
    <w:bookmarkStart w:id="26" w:name="X06aff25afc8177ed3af5424888aa775078eec65"/>
    <w:p>
      <w:pPr>
        <w:pStyle w:val="Heading4"/>
      </w:pPr>
      <w:r>
        <w:t xml:space="preserve">B. Adoption of Technology by Local Orthodontists</w:t>
      </w:r>
    </w:p>
    <w:p>
      <w:pPr>
        <w:pStyle w:val="FirstParagraph"/>
      </w:pPr>
      <w:r>
        <w:t xml:space="preserve">A significant positive trend observed is the rapid adoption of digital technologies. The majority of practicing Orthodontist offices in Algiers have transitioned from analog impressions to intraoral scanners. This shift has reduced chair time and improved patient comfort significantly.</w:t>
      </w:r>
    </w:p>
    <w:p>
      <w:pPr>
        <w:pStyle w:val="BodyText"/>
      </w:pPr>
      <w:r>
        <w:t xml:space="preserve">However, disparities exist between clinics in affluent areas like Hydra and those in more densely populated districts. While the former often offer comprehensive digital treatment planning using advanced software (such as Invisalign or ClearCorrect platforms), many smaller practices still rely on conventional bracketing techniques. Despite this, the skill level of the Orthodontist remains consistently high across all visited clinics, as post-graduate training requirements in Algeria are rigorous.</w:t>
      </w:r>
    </w:p>
    <w:bookmarkEnd w:id="26"/>
    <w:bookmarkStart w:id="27" w:name="X52b2ceaba0e7b8771f19f149a93ae0dfb475759"/>
    <w:p>
      <w:pPr>
        <w:pStyle w:val="Heading4"/>
      </w:pPr>
      <w:r>
        <w:t xml:space="preserve">C. Cultural Aesthetics and Treatment Preferences</w:t>
      </w:r>
    </w:p>
    <w:p>
      <w:pPr>
        <w:pStyle w:val="FirstParagraph"/>
      </w:pPr>
      <w:r>
        <w:t xml:space="preserve">Patient preference is heavily influenced by aesthetic concerns and social visibility. There is a marked increase in demand for lingual braces (brackets placed behind the teeth) among young adults working in corporate sectors within Algiers who wish to undergo treatment without visible hardware. Furthermore, ceramic clear braces are preferred over traditional metal ones by adult patients, reflecting a growing desire for discreet care.</w:t>
      </w:r>
    </w:p>
    <w:bookmarkEnd w:id="27"/>
    <w:bookmarkEnd w:id="28"/>
    <w:bookmarkStart w:id="29" w:name="v.-challenges-and-logistics-in-algeria"/>
    <w:p>
      <w:pPr>
        <w:pStyle w:val="Heading3"/>
      </w:pPr>
      <w:r>
        <w:t xml:space="preserve">V. Challenges and Logistics in Algeria</w:t>
      </w:r>
    </w:p>
    <w:p>
      <w:pPr>
        <w:pStyle w:val="FirstParagraph"/>
      </w:pPr>
      <w:r>
        <w:rPr>
          <w:bCs/>
          <w:b/>
        </w:rPr>
        <w:t xml:space="preserve">Supply Chain Management:</w:t>
      </w:r>
      <w:r>
        <w:br/>
      </w:r>
      <w:r>
        <w:t xml:space="preserve">The importation of orthodontic appliances and materials into Algeria can be subject to bureaucratic delays. For an Orthodontist, managing inventory is a critical logistical challenge. Clinics must maintain higher stock levels of essential brackets and wires compared to their European counterparts to mitigate potential supply interruptions from abroad.</w:t>
      </w:r>
    </w:p>
    <w:p>
      <w:pPr>
        <w:pStyle w:val="BodyText"/>
      </w:pPr>
      <w:r>
        <w:rPr>
          <w:bCs/>
          <w:b/>
        </w:rPr>
        <w:t xml:space="preserve">Economic Factors:</w:t>
      </w:r>
      <w:r>
        <w:br/>
      </w:r>
      <w:r>
        <w:t xml:space="preserve">The cost of orthodontic treatment in Algiers varies significantly. While international brands are accessible, they represent a substantial financial investment for the average family in Algeria. Consequently, many patients opt for more affordable yet effective standard stainless steel braces provided by skilled Orthodontist practitioners who focus on biomechanical precision rather than premium branding.</w:t>
      </w:r>
    </w:p>
    <w:bookmarkEnd w:id="29"/>
    <w:bookmarkStart w:id="30" w:name="vi.-discussion"/>
    <w:p>
      <w:pPr>
        <w:pStyle w:val="Heading3"/>
      </w:pPr>
      <w:r>
        <w:t xml:space="preserve">VI. Discussion</w:t>
      </w:r>
    </w:p>
    <w:p>
      <w:pPr>
        <w:pStyle w:val="FirstParagraph"/>
      </w:pPr>
      <w:r>
        <w:t xml:space="preserve">The data indicates that the standard of care provided by an Orthodontist in Algeria is robust and increasingly aligned with global standards. The dedication of local specialists to continuing education ensures that those treating patients in Algiers are well-versed in the latest biomechanical principles.</w:t>
      </w:r>
    </w:p>
    <w:p>
      <w:pPr>
        <w:pStyle w:val="BodyText"/>
      </w:pPr>
      <w:r>
        <w:t xml:space="preserve">However, there is a need for greater educational outreach regarding preventative care. Early intervention by an Orthodontist can often reduce the complexity and duration of later treatments. In Algeria, there is currently a gap between diagnosis and referral; many parents only seek an Orthodontist when skeletal discrepancies are severe.</w:t>
      </w:r>
    </w:p>
    <w:p>
      <w:pPr>
        <w:pStyle w:val="BodyText"/>
      </w:pPr>
      <w:r>
        <w:t xml:space="preserve">The digital revolution in Algiers presents a unique opportunity for tele-orthodontics. Remote monitoring could bridge the gap for patients who cannot visit their Orthodontist frequently due to work or school commitments, a common scenario in the busy urban life of Algeria.</w:t>
      </w:r>
    </w:p>
    <w:bookmarkEnd w:id="30"/>
    <w:bookmarkStart w:id="31" w:name="vii.-conclusion"/>
    <w:p>
      <w:pPr>
        <w:pStyle w:val="Heading3"/>
      </w:pPr>
      <w:r>
        <w:t xml:space="preserve">VII. Conclusion</w:t>
      </w:r>
    </w:p>
    <w:p>
      <w:pPr>
        <w:pStyle w:val="FirstParagraph"/>
      </w:pPr>
      <w:r>
        <w:t xml:space="preserve">In conclusion, this Lab Report confirms that orthodontic services in Algeria are thriving, particularly within the capital region of Algiers. The synergy between highly skilled Orthodontist professionals and an increasingly tech-savvy patient population is driving improvements in dental health outcomes.</w:t>
      </w:r>
    </w:p>
    <w:p>
      <w:pPr>
        <w:pStyle w:val="BodyText"/>
      </w:pPr>
      <w:r>
        <w:t xml:space="preserve">To further enhance this sector, stakeholders should focus on streamlining import regulations for orthodontic materials to ensure consistent supply chains for local clinics. Additionally, promoting early screening programs in schools across Algiers could lead to earlier interventions by Orthodontist specialists, ultimately reducing the burden of severe malocclusions in the adult population.</w:t>
      </w:r>
    </w:p>
    <w:p>
      <w:pPr>
        <w:pStyle w:val="BodyText"/>
      </w:pPr>
      <w:r>
        <w:t xml:space="preserve">The future of orthodontics in Algeria looks promising, driven by innovation and a strong cultural emphasis on maintaining a confident smile. The commitment to excellence displayed by local practitioners ensures that residents of Algiers have access to world-class Orthodontist care tailored to their specific needs.</w:t>
      </w:r>
    </w:p>
    <w:bookmarkEnd w:id="31"/>
    <w:p>
      <w:pPr>
        <w:pStyle w:val="BodyText"/>
      </w:pPr>
      <w:r>
        <w:rPr>
          <w:iCs/>
          <w:i/>
        </w:rPr>
        <w:t xml:space="preserve">Note: This document is formatted as a Lab Report for reference purposes. All clinical observations are synthesized from general industry trends and public health data available regarding the Algerian healthcare sector.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Orthodontic Treatment Protocols in Algiers</dc:title>
  <dc:creator/>
  <dc:language>en</dc:language>
  <cp:keywords/>
  <dcterms:created xsi:type="dcterms:W3CDTF">2026-07-29T08:37:19Z</dcterms:created>
  <dcterms:modified xsi:type="dcterms:W3CDTF">2026-07-29T08:37:19Z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