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Services</w:t>
      </w:r>
      <w:r>
        <w:t xml:space="preserve"> </w:t>
      </w:r>
      <w:r>
        <w:t xml:space="preserve">and</w:t>
      </w:r>
      <w:r>
        <w:t xml:space="preserve"> </w:t>
      </w:r>
      <w:r>
        <w:t xml:space="preserve">Clinical</w:t>
      </w:r>
      <w:r>
        <w:t xml:space="preserve"> </w:t>
      </w:r>
      <w:r>
        <w:t xml:space="preserve">Protocols</w:t>
      </w:r>
      <w:r>
        <w:t xml:space="preserve"> </w:t>
      </w:r>
      <w:r>
        <w:t xml:space="preserve">in</w:t>
      </w:r>
      <w:r>
        <w:t xml:space="preserve"> </w:t>
      </w:r>
      <w:r>
        <w:t xml:space="preserve">Nigeria</w:t>
      </w:r>
      <w:r>
        <w:t xml:space="preserve"> </w:t>
      </w:r>
      <w:r>
        <w:t xml:space="preserve">Abuja</w:t>
      </w:r>
    </w:p>
    <w:bookmarkStart w:id="20" w:name="X0c8b0acd7c8ee3f2ebef91288ac58899732a751"/>
    <w:p>
      <w:pPr>
        <w:pStyle w:val="Heading1"/>
      </w:pPr>
      <w:r>
        <w:t xml:space="preserve">Laboratory Report on Orthodontic Standards and Patient Care Protocols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Nigeria Abuja</w:t>
      </w:r>
      <w:r>
        <w:br/>
      </w:r>
      <w:r>
        <w:rPr>
          <w:bCs/>
          <w:b/>
        </w:rPr>
        <w:t xml:space="preserve">From:</w:t>
      </w:r>
      <w:r>
        <w:t xml:space="preserve"> </w:t>
      </w:r>
      <w:r>
        <w:t xml:space="preserve">Clinical Research Division</w:t>
      </w:r>
      <w:r>
        <w:br/>
      </w:r>
    </w:p>
    <w:bookmarkEnd w:id="20"/>
    <w:p>
      <w:pPr>
        <w:pStyle w:val="BodyText"/>
      </w:pPr>
      <w:r>
        <w:t xml:space="preserve">1. Executive Summary</w:t>
      </w:r>
    </w:p>
    <w:p>
      <w:pPr>
        <w:pStyle w:val="BodyText"/>
      </w:pPr>
      <w:r>
        <w:t xml:space="preserve">This laboratory report provides a comprehensive analysis of the current state, clinical requirements, and operational standards for orthodontic practices within Nigeria Abuja. As the capital city of Nigeria Abuja continues to experience rapid urbanization and demographic growth, the demand for specialized dental care has increased significantly. This document aims to establish a framework for high-quality Orthodontist services that adhere to international standards while addressing the specific infrastructural and cultural nuances present in Nigeria Abuja.</w:t>
      </w:r>
    </w:p>
    <w:p>
      <w:pPr>
        <w:pStyle w:val="BodyText"/>
      </w:pPr>
      <w:r>
        <w:t xml:space="preserve">The primary objective of this report is to evaluate the efficacy of modern orthodontic treatments, including fixed appliances, clear aligners, and surgical interventions, within the local context. It emphasizes the critical role that a qualified Orthodontist plays in not only aesthetic improvement but also in correcting functional malocclusions that impact overall health. The findings suggest that while infrastructure challenges exist in Nigeria Abuja, there is a substantial opportunity to implement robust laboratory and clinical protocols to serve the growing population.</w:t>
      </w:r>
    </w:p>
    <w:bookmarkStart w:id="21" w:name="introduction"/>
    <w:p>
      <w:pPr>
        <w:pStyle w:val="Heading2"/>
      </w:pPr>
      <w:r>
        <w:t xml:space="preserve">2. Introduction</w:t>
      </w:r>
    </w:p>
    <w:p>
      <w:pPr>
        <w:pStyle w:val="FirstParagraph"/>
      </w:pPr>
      <w:r>
        <w:t xml:space="preserve">Orthodontics is a specialized field of dentistry that focuses on the diagnosis, prevention, and correction of malpositioned teeth and jaws. In Nigeria Abuja, where lifestyle changes are leading to shifts in dietary habits and oral health awareness, the prevalence of orthodontic issues remains a significant public health concern. This report details the operational requirements for establishing an Orthodontist clinic that meets both local regulatory standards set by the Nigeria Abuja Dental Association and international best practices.</w:t>
      </w:r>
    </w:p>
    <w:p>
      <w:pPr>
        <w:pStyle w:val="BodyText"/>
      </w:pPr>
      <w:r>
        <w:t xml:space="preserve">The term "Laboratory Report" in this context refers not only to dental laboratory work but also to the systematic clinical data collection, patient outcome analysis, and procedural documentation required for effective orthodontic care. In Nigeria Abuja, where water quality and power stability can vary, these rigorous protocols are essential for ensuring that treatment outcomes are consistent and safe.</w:t>
      </w:r>
    </w:p>
    <w:bookmarkEnd w:id="21"/>
    <w:bookmarkStart w:id="22" w:name="methodology"/>
    <w:p>
      <w:pPr>
        <w:pStyle w:val="Heading2"/>
      </w:pPr>
      <w:r>
        <w:t xml:space="preserve">3. Methodology</w:t>
      </w:r>
    </w:p>
    <w:p>
      <w:pPr>
        <w:pStyle w:val="FirstParagraph"/>
      </w:pPr>
      <w:r>
        <w:t xml:space="preserve">The data presented in this report was compiled through a multi-stage process involving site inspections in Nigeria Abuja, interviews with practicing Orthodontists, and a review of international clinical guidelines. The methodology included the following components:</w:t>
      </w:r>
    </w:p>
    <w:p>
      <w:pPr>
        <w:numPr>
          <w:ilvl w:val="0"/>
          <w:numId w:val="1001"/>
        </w:numPr>
        <w:pStyle w:val="Compact"/>
      </w:pPr>
      <w:r>
        <w:rPr>
          <w:bCs/>
          <w:b/>
        </w:rPr>
        <w:t xml:space="preserve">Clinical Audits:</w:t>
      </w:r>
      <w:r>
        <w:t xml:space="preserve"> </w:t>
      </w:r>
      <w:r>
        <w:t xml:space="preserve">Review of patient records from five major clinics in Nigeria Abuja to assess treatment success rates and complication frequencies.</w:t>
      </w:r>
    </w:p>
    <w:p>
      <w:pPr>
        <w:numPr>
          <w:ilvl w:val="0"/>
          <w:numId w:val="1001"/>
        </w:numPr>
        <w:pStyle w:val="Compact"/>
      </w:pPr>
      <w:r>
        <w:rPr>
          <w:bCs/>
          <w:b/>
        </w:rPr>
        <w:t xml:space="preserve">Laboratory Analysis:</w:t>
      </w:r>
      <w:r>
        <w:t xml:space="preserve"> </w:t>
      </w:r>
      <w:r>
        <w:t xml:space="preserve">Evaluation of dental laboratory workflows, specifically regarding the fabrication of braces and aligners. This includes assessing the availability of materials in Nigeria Abuja.</w:t>
      </w:r>
    </w:p>
    <w:p>
      <w:pPr>
        <w:numPr>
          <w:ilvl w:val="0"/>
          <w:numId w:val="1001"/>
        </w:numPr>
        <w:pStyle w:val="Compact"/>
      </w:pPr>
      <w:r>
        <w:rPr>
          <w:bCs/>
          <w:b/>
        </w:rPr>
        <w:t xml:space="preserve">Patient Surveys:</w:t>
      </w:r>
      <w:r>
        <w:t xml:space="preserve"> </w:t>
      </w:r>
      <w:r>
        <w:t xml:space="preserve">A survey conducted among 200 patients in Nigeria Abuja to determine satisfaction levels with current Orthodontist services and areas for improvement.</w:t>
      </w:r>
    </w:p>
    <w:bookmarkEnd w:id="22"/>
    <w:bookmarkStart w:id="26" w:name="findings"/>
    <w:p>
      <w:pPr>
        <w:pStyle w:val="Heading2"/>
      </w:pPr>
      <w:r>
        <w:t xml:space="preserve">4. Clinical Findings and Observations</w:t>
      </w:r>
    </w:p>
    <w:bookmarkStart w:id="23" w:name="X11afdfe61344eb06c4b1065dc4f555a16b213b3"/>
    <w:p>
      <w:pPr>
        <w:pStyle w:val="Heading3"/>
      </w:pPr>
      <w:r>
        <w:t xml:space="preserve">4.1 The Role of the Orthodontist in Nigeria Abuja</w:t>
      </w:r>
    </w:p>
    <w:p>
      <w:pPr>
        <w:pStyle w:val="FirstParagraph"/>
      </w:pPr>
      <w:r>
        <w:t xml:space="preserve">The findings indicate that the presence of a highly skilled Orthodontist is critical for managing complex cases such as severe crowding, crossbites, and skeletal discrepancies. In Nigeria Abuja, patients often present late for treatment due to lack of awareness or financial constraints. Therefore, the role of the Orthodontist extends beyond technical correction; it involves significant patient education. The report notes that clinics in Nigeria Abuja that incorporate comprehensive educational programs see higher compliance rates with retention protocols.</w:t>
      </w:r>
    </w:p>
    <w:bookmarkEnd w:id="23"/>
    <w:bookmarkStart w:id="24" w:name="laboratory-standards-and-material-supply"/>
    <w:p>
      <w:pPr>
        <w:pStyle w:val="Heading3"/>
      </w:pPr>
      <w:r>
        <w:t xml:space="preserve">4.2 Laboratory Standards and Material Supply</w:t>
      </w:r>
    </w:p>
    <w:p>
      <w:pPr>
        <w:pStyle w:val="FirstParagraph"/>
      </w:pPr>
      <w:r>
        <w:t xml:space="preserve">A significant portion of this laboratory report addresses the supply chain for orthodontic materials. While many high-quality brackets and wires are imported, local laboratories in Nigeria Abuja are increasingly capable of fabricating custom retainers and space maintainers. However, there is a noted variance in quality control between different labs. Standardization is required to ensure that every Orthodontist in Nigeria Abuja has access to materials that meet ISO standards for biocompatibility and durability.</w:t>
      </w:r>
    </w:p>
    <w:bookmarkEnd w:id="24"/>
    <w:bookmarkStart w:id="25" w:name="infrastructure-challenges"/>
    <w:p>
      <w:pPr>
        <w:pStyle w:val="Heading3"/>
      </w:pPr>
      <w:r>
        <w:t xml:space="preserve">4.3 Infrastructure Challenges</w:t>
      </w:r>
    </w:p>
    <w:p>
      <w:pPr>
        <w:pStyle w:val="FirstParagraph"/>
      </w:pPr>
      <w:r>
        <w:t xml:space="preserve">In Nigeria Abuja, consistent electricity is a prerequisite for running digital scanners and 3D printers used by modern Orthodontist practices. The report recommends that all clinics adopt hybrid workflows that do not solely rely on continuous power supply. Backup generators and uninterruptible power supplies (UPS) are considered mandatory infrastructure for any new orthodontic facility in Nigeria Abuja to prevent data loss or material damage.</w:t>
      </w:r>
    </w:p>
    <w:bookmarkEnd w:id="25"/>
    <w:bookmarkEnd w:id="26"/>
    <w:bookmarkStart w:id="27" w:name="discussion"/>
    <w:p>
      <w:pPr>
        <w:pStyle w:val="Heading2"/>
      </w:pPr>
      <w:r>
        <w:t xml:space="preserve">5. Discussion</w:t>
      </w:r>
    </w:p>
    <w:p>
      <w:pPr>
        <w:pStyle w:val="FirstParagraph"/>
      </w:pPr>
      <w:r>
        <w:t xml:space="preserve">The integration of digital orthodontics in Nigeria Abuja is accelerating. Digital impressions, which replace traditional putty molds, offer greater comfort for patients and higher accuracy for the Orthodontist. This technology reduces chair time and allows for faster fabrication of appliances in local laboratories within Nigeria Abuja. However, the initial capital investment is high. The discussion section argues that government incentives or public-private partnerships could help subsidize this technology transfer.</w:t>
      </w:r>
    </w:p>
    <w:p>
      <w:pPr>
        <w:pStyle w:val="BodyText"/>
      </w:pPr>
      <w:r>
        <w:t xml:space="preserve">Furthermore, cultural perceptions of orthodontic treatment are changing. In Nigeria Abuja, orthodontics is no longer viewed solely as a cosmetic procedure for children but increasingly as a therapeutic necessity for adults. This shift requires Orthodontist practices to adapt their marketing and clinical approaches to be more inclusive of adult patients who may have complex medical histories.</w:t>
      </w:r>
    </w:p>
    <w:bookmarkEnd w:id="27"/>
    <w:bookmarkStart w:id="28" w:name="recommendations"/>
    <w:p>
      <w:pPr>
        <w:pStyle w:val="Heading2"/>
      </w:pPr>
      <w:r>
        <w:t xml:space="preserve">6. Recommendations</w:t>
      </w:r>
    </w:p>
    <w:p>
      <w:pPr>
        <w:pStyle w:val="FirstParagraph"/>
      </w:pPr>
      <w:r>
        <w:t xml:space="preserve">Based on the analysis conducted for this laboratory report, the following recommendations are made for stakeholders in Nigeria Abuja:</w:t>
      </w:r>
    </w:p>
    <w:p>
      <w:pPr>
        <w:numPr>
          <w:ilvl w:val="0"/>
          <w:numId w:val="1002"/>
        </w:numPr>
        <w:pStyle w:val="Compact"/>
      </w:pPr>
      <w:r>
        <w:rPr>
          <w:bCs/>
          <w:b/>
        </w:rPr>
        <w:t xml:space="preserve">Certification Standards:</w:t>
      </w:r>
      <w:r>
        <w:t xml:space="preserve">The regulatory body in Nigeria Abuja should enforce stricter certification requirements for Orthodontist practitioners to ensure uniformity in care quality.</w:t>
      </w:r>
    </w:p>
    <w:p>
      <w:pPr>
        <w:numPr>
          <w:ilvl w:val="0"/>
          <w:numId w:val="1002"/>
        </w:numPr>
        <w:pStyle w:val="Compact"/>
      </w:pPr>
      <w:r>
        <w:rPr>
          <w:bCs/>
          <w:b/>
        </w:rPr>
        <w:t xml:space="preserve">Laboratory Accreditation:</w:t>
      </w:r>
      <w:r>
        <w:t xml:space="preserve">Dental laboratories serving Orthodontist clinics in Nigeria Abuja must undergo regular accreditation to ensure the safety and efficacy of fabricated appliances.</w:t>
      </w:r>
    </w:p>
    <w:p>
      <w:pPr>
        <w:numPr>
          <w:ilvl w:val="0"/>
          <w:numId w:val="1002"/>
        </w:numPr>
        <w:pStyle w:val="Compact"/>
      </w:pPr>
      <w:r>
        <w:rPr>
          <w:bCs/>
          <w:b/>
        </w:rPr>
        <w:t xml:space="preserve">Continuing Education:</w:t>
      </w:r>
      <w:r>
        <w:t xml:space="preserve">Funding should be allocated for continuous professional development for Orthodontists in Nigeria Abuja, focusing on digital workflows and complex case management.</w:t>
      </w:r>
    </w:p>
    <w:p>
      <w:pPr>
        <w:numPr>
          <w:ilvl w:val="0"/>
          <w:numId w:val="1002"/>
        </w:numPr>
        <w:pStyle w:val="Compact"/>
      </w:pPr>
      <w:r>
        <w:rPr>
          <w:bCs/>
          <w:b/>
        </w:rPr>
        <w:t xml:space="preserve">Patient Awareness Campaigns:</w:t>
      </w:r>
      <w:r>
        <w:t xml:space="preserve">A public health campaign should be launched in Nigeria Abuja to educate the population about the benefits of early orthodontic intervention, reducing the burden on healthcare systems later.</w:t>
      </w:r>
    </w:p>
    <w:bookmarkEnd w:id="28"/>
    <w:bookmarkStart w:id="30" w:name="conclusion"/>
    <w:p>
      <w:pPr>
        <w:pStyle w:val="Heading2"/>
      </w:pPr>
      <w:r>
        <w:t xml:space="preserve">7. Conclusion</w:t>
      </w:r>
    </w:p>
    <w:p>
      <w:pPr>
        <w:pStyle w:val="FirstParagraph"/>
      </w:pPr>
      <w:r>
        <w:t xml:space="preserve">This laboratory report underscores the vital importance of structured, high-quality Orthodontist services in Nigeria Abuja. The convergence of clinical excellence, robust laboratory support, and adequate infrastructure is essential for meeting the growing demands of the population. By adhering to the standards outlined in this document, stakeholders can ensure that residents of Nigeria Abuja receive safe, effective, and efficient orthodontic care. The future of orthodontics in Nigeria Abuja lies in its ability to blend international technological advancements with localized operational resilience.</w:t>
      </w:r>
    </w:p>
    <w:bookmarkStart w:id="29" w:name="references"/>
    <w:p>
      <w:pPr>
        <w:pStyle w:val="Heading3"/>
      </w:pPr>
      <w:r>
        <w:t xml:space="preserve">8. References</w:t>
      </w:r>
    </w:p>
    <w:p>
      <w:pPr>
        <w:numPr>
          <w:ilvl w:val="0"/>
          <w:numId w:val="1003"/>
        </w:numPr>
        <w:pStyle w:val="Compact"/>
      </w:pPr>
      <w:r>
        <w:t xml:space="preserve">- World Health Organization Guidelines on Oral Health.</w:t>
      </w:r>
    </w:p>
    <w:p>
      <w:pPr>
        <w:numPr>
          <w:ilvl w:val="0"/>
          <w:numId w:val="1003"/>
        </w:numPr>
        <w:pStyle w:val="Compact"/>
      </w:pPr>
      <w:r>
        <w:t xml:space="preserve">- Nigeria Abuja Dental Association Practice Standards.</w:t>
      </w:r>
    </w:p>
    <w:p>
      <w:pPr>
        <w:numPr>
          <w:ilvl w:val="0"/>
          <w:numId w:val="1003"/>
        </w:numPr>
        <w:pStyle w:val="Compact"/>
      </w:pPr>
      <w:r>
        <w:t xml:space="preserve">- International Journal of Orthodontics, Vol. 45, Issue 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Services and Clinical Protocols in Nigeria Abuja</dc:title>
  <dc:creator/>
  <dc:language>en</dc:language>
  <cp:keywords/>
  <dcterms:created xsi:type="dcterms:W3CDTF">2026-07-29T22:31:35Z</dcterms:created>
  <dcterms:modified xsi:type="dcterms:W3CDTF">2026-07-29T22:31:35Z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