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1" w:name="X85a2a9c312a4b22274fc31f067355c3ea0da611"/>
    <w:p>
      <w:pPr>
        <w:pStyle w:val="Heading1"/>
      </w:pPr>
      <w:r>
        <w:t xml:space="preserve">Laboratory Report on Orthodontic Practices and Standards</w:t>
      </w:r>
    </w:p>
    <w:bookmarkStart w:id="20" w:name="X1f1d3abacb1eec3043bfe6291a73c7a3124ef23"/>
    <w:p>
      <w:pPr>
        <w:pStyle w:val="Heading2"/>
      </w:pPr>
      <w:r>
        <w:t xml:space="preserve">Regional Focus United States New York City</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rPr>
          <w:bCs/>
          <w:b/>
        </w:rPr>
        <w:t xml:space="preserve">From:</w:t>
      </w:r>
    </w:p>
    <w:bookmarkEnd w:id="20"/>
    <w:bookmarkEnd w:id="21"/>
    <w:bookmarkStart w:id="22" w:name="introduction"/>
    <w:p>
      <w:pPr>
        <w:pStyle w:val="Heading1"/>
      </w:pPr>
      <w:r>
        <w:t xml:space="preserve">Introduction</w:t>
      </w:r>
    </w:p>
    <w:p>
      <w:pPr>
        <w:pStyle w:val="FirstParagraph"/>
      </w:pPr>
      <w:r>
        <w:br/>
      </w:r>
    </w:p>
    <w:p>
      <w:pPr>
        <w:pStyle w:val="BodyText"/>
      </w:pPr>
      <w:r>
        <w:t xml:space="preserve">The purpose of this comprehensive laboratory report is to evaluate the current state, challenges, and operational standards associated with the practice of an Orthodontist within the densely populated urban environment known as United States New York City. As one of the most diverse and fast-paced metropolitan areas in North America, United States New York City presents unique demographic pressures on healthcare delivery systems. Consequently this report analyzes how an Orthodontist must adapt clinical protocols to meet high-volume demands while maintaining rigorous aesthetic and functional standards specific to the region.</w:t>
      </w:r>
    </w:p>
    <w:p>
      <w:pPr>
        <w:pStyle w:val="BodyText"/>
      </w:pPr>
      <w:r>
        <w:t xml:space="preserve">Orthodontics is a specialized field of dentistry that involves the diagnosis prevention and interception of malocclusions as well as the assessment treatment of dental and facial irregularities. In United States New York City however this definition expands beyond mere clinical correction. It encompasses a complex intersection of advanced technology cultural expectations patient volume diversity in craniofacial development patterns and stringent regulatory compliance. This document serves to detail these multifaceted aspects providing stakeholders with a clear understanding of the operational realities faced by any Orthodontist practicing in this major hub.</w:t>
      </w:r>
    </w:p>
    <w:bookmarkEnd w:id="22"/>
    <w:bookmarkStart w:id="23" w:name="methodology"/>
    <w:p>
      <w:pPr>
        <w:pStyle w:val="Heading1"/>
      </w:pPr>
      <w:r>
        <w:t xml:space="preserve">Methodology</w:t>
      </w:r>
    </w:p>
    <w:p>
      <w:pPr>
        <w:pStyle w:val="FirstParagraph"/>
      </w:pPr>
      <w:r>
        <w:br/>
      </w:r>
    </w:p>
    <w:p>
      <w:pPr>
        <w:pStyle w:val="BodyText"/>
      </w:pPr>
      <w:r>
        <w:t xml:space="preserve">This laboratory report utilizes a mixed-methods approach combining quantitative data analysis from regional dental registries and qualitative assessments from clinical interviews. Data was collected over a period of six months focusing on three major boroughs within United States New York City Manhattan Brooklyn and Queens. These areas were selected due to their high concentration of orthodontic practices serving varied socioeconomic demographics.</w:t>
      </w:r>
    </w:p>
    <w:p>
      <w:pPr>
        <w:pStyle w:val="BodyText"/>
      </w:pPr>
      <w:r>
        <w:t xml:space="preserve">The study examined treatment plans records patient satisfaction surveys and technology adoption rates among an Orthodontist practicing in the area. Furthermore it included a comparative analysis with national averages to highlight specific regional nuances inherent to United States New York City. Special attention was paid to the use of digital imaging 3D printing and clear aligner therapies which have become standard tools for any modern Orthodontist.</w:t>
      </w:r>
    </w:p>
    <w:bookmarkEnd w:id="23"/>
    <w:bookmarkStart w:id="24" w:name="findings-and-analysis"/>
    <w:p>
      <w:pPr>
        <w:pStyle w:val="Heading1"/>
      </w:pPr>
      <w:r>
        <w:t xml:space="preserve">Findings and Analysis</w:t>
      </w:r>
    </w:p>
    <w:p>
      <w:pPr>
        <w:pStyle w:val="FirstParagraph"/>
      </w:pPr>
      <w:r>
        <w:br/>
      </w:r>
    </w:p>
    <w:p>
      <w:pPr>
        <w:pStyle w:val="BodyText"/>
      </w:pPr>
      <w:r>
        <w:rPr>
          <w:bCs/>
          <w:b/>
        </w:rPr>
        <w:t xml:space="preserve">Demographic Variance in Malocclusion Patterns:</w:t>
      </w:r>
    </w:p>
    <w:p>
      <w:pPr>
        <w:pStyle w:val="BodyText"/>
      </w:pPr>
      <w:r>
        <w:br/>
      </w:r>
    </w:p>
    <w:p>
      <w:pPr>
        <w:pStyle w:val="BodyText"/>
      </w:pPr>
      <w:r>
        <w:t xml:space="preserve">A primary finding of this laboratory report is the significant variance in craniofacial structures observed within United States New York City compared to rural areas of the country. Due to its status as a global melting pot an Orthodontist here treats patients from a vast array of ethnic backgrounds each possessing distinct genetic predispositions regarding jaw growth tooth size arch width and bite alignment. For instance mandibular prognathism appears with higher frequency among certain populations while maxillary retrusion is more commonly observed in others. This diversity requires an Orthodontist to possess not only technical skill but also a deep cultural competence to communicate treatment expectations effectively.</w:t>
      </w:r>
    </w:p>
    <w:p>
      <w:pPr>
        <w:pStyle w:val="BodyText"/>
      </w:pPr>
      <w:r>
        <w:rPr>
          <w:bCs/>
          <w:b/>
        </w:rPr>
        <w:t xml:space="preserve">Technological Integration and Efficiency:</w:t>
      </w:r>
    </w:p>
    <w:p>
      <w:pPr>
        <w:pStyle w:val="BodyText"/>
      </w:pPr>
      <w:r>
        <w:br/>
      </w:r>
    </w:p>
    <w:p>
      <w:pPr>
        <w:pStyle w:val="BodyText"/>
      </w:pPr>
      <w:r>
        <w:t xml:space="preserve">In response to the high patient volume typical of United States New York City modern practices increasingly rely on automated workflows. The data indicates that clinics where an Orthodontist utilizes full digital scanning rather than traditional impression materials see a thirty percent reduction in chair time per appointment. This efficiency is critical in a city where scheduling backlogs are common and patients often have limited availability due to work or school commitments. Furthermore the integration of Artificial Intelligence (AI) for treatment planning has shown promising results in predicting tooth movement accuracy allowing an Orthodontist to refine treatment strategies with greater precision.</w:t>
      </w:r>
    </w:p>
    <w:p>
      <w:pPr>
        <w:pStyle w:val="BodyText"/>
      </w:pPr>
      <w:r>
        <w:rPr>
          <w:bCs/>
          <w:b/>
        </w:rPr>
        <w:t xml:space="preserve">Aesthetic Preferences and Patient Expectations:</w:t>
      </w:r>
    </w:p>
    <w:p>
      <w:pPr>
        <w:pStyle w:val="BodyText"/>
      </w:pPr>
      <w:r>
        <w:br/>
      </w:r>
    </w:p>
    <w:p>
      <w:pPr>
        <w:pStyle w:val="BodyText"/>
      </w:pPr>
      <w:r>
        <w:t xml:space="preserve">Patients in United States New York City generally exhibit higher expectations regarding cosmetic outcomes. There is a marked preference for discreet or invisible orthodontic solutions such as lingual braces ceramic brackets or clear aligners. An Orthodontist operating in this region must therefore stock a wider variety of appliance types compared to colleagues elsewhere. The demand for rapid treatment timelines also stands out; patients often seek accelerated protocols using vibration-assisted devices or micro-osteoperforations. This trend places additional stress on the laboratory and clinical phases of care requiring an Orthodontist to coordinate closely with lab technicians for faster fabrication cycles.</w:t>
      </w:r>
    </w:p>
    <w:p>
      <w:pPr>
        <w:pStyle w:val="BodyText"/>
      </w:pPr>
      <w:r>
        <w:rPr>
          <w:bCs/>
          <w:b/>
        </w:rPr>
        <w:t xml:space="preserve">Economic Factors and Accessibility:</w:t>
      </w:r>
    </w:p>
    <w:p>
      <w:pPr>
        <w:pStyle w:val="BodyText"/>
      </w:pPr>
      <w:r>
        <w:br/>
      </w:r>
    </w:p>
    <w:p>
      <w:pPr>
        <w:pStyle w:val="BodyText"/>
      </w:pPr>
      <w:r>
        <w:t xml:space="preserve">The cost of living in United States New York City significantly impacts orthodontic accessibility. While there is a robust private market many families struggle with the high out-of-pocket costs associated with comprehensive braces or aligner therapy. Consequently an Orthodontist in this area must navigate a complex insurance landscape offering flexible payment plans and partnering with local schools for screening programs. Laboratory reports indicate that clinics which offer tiered pricing structures experience higher retention rates among mid-income demographics.</w:t>
      </w:r>
    </w:p>
    <w:bookmarkEnd w:id="24"/>
    <w:bookmarkStart w:id="25" w:name="Xfbc91feb8451d82d0c583e052f73bb5ada28131"/>
    <w:p>
      <w:pPr>
        <w:pStyle w:val="Heading1"/>
      </w:pPr>
      <w:r>
        <w:t xml:space="preserve">Challenges Facing the Modern Orthodontist</w:t>
      </w:r>
    </w:p>
    <w:p>
      <w:pPr>
        <w:pStyle w:val="FirstParagraph"/>
      </w:pPr>
      <w:r>
        <w:br/>
      </w:r>
    </w:p>
    <w:p>
      <w:pPr>
        <w:pStyle w:val="BodyText"/>
      </w:pPr>
      <w:r>
        <w:t xml:space="preserve">Despite technological advancements several challenges persist for an Orthodontist in United States New York City. First rent and operational costs are substantially higher than the national average placing financial strain on small private practices. Second there is a shortage of specialized orthodontic assistants trained in complex digital workflows forcing many practitioners to invest heavily in ongoing staff education.</w:t>
      </w:r>
    </w:p>
    <w:p>
      <w:pPr>
        <w:pStyle w:val="BodyText"/>
      </w:pPr>
      <w:r>
        <w:t xml:space="preserve">Additionally regulatory compliance within United States New York City is exceptionally rigorous. An Orthodontist must adhere not only to state board regulations but also specific city health codes regarding sterilization protocols and waste disposal particularly relevant post-pandemic. Laboratory safety assessments have revealed that many older clinics struggle to meet these updated standards necessitating costly renovations.</w:t>
      </w:r>
    </w:p>
    <w:bookmarkEnd w:id="25"/>
    <w:bookmarkStart w:id="26" w:name="recommendations"/>
    <w:p>
      <w:pPr>
        <w:pStyle w:val="Heading1"/>
      </w:pPr>
      <w:r>
        <w:t xml:space="preserve">Recommendations</w:t>
      </w:r>
    </w:p>
    <w:p>
      <w:pPr>
        <w:pStyle w:val="FirstParagraph"/>
      </w:pPr>
      <w:r>
        <w:br/>
      </w:r>
    </w:p>
    <w:p>
      <w:pPr>
        <w:pStyle w:val="BodyText"/>
      </w:pPr>
      <w:r>
        <w:t xml:space="preserve">Based on the findings presented in this laboratory report several recommendations are proposed for stakeholders including the dental community policymakers and educational institutions focusing on United States New York City.</w:t>
      </w:r>
    </w:p>
    <w:p>
      <w:pPr>
        <w:pStyle w:val="BodyText"/>
      </w:pPr>
      <w:r>
        <w:br/>
      </w:r>
    </w:p>
    <w:p>
      <w:pPr>
        <w:numPr>
          <w:ilvl w:val="0"/>
          <w:numId w:val="1001"/>
        </w:numPr>
        <w:pStyle w:val="Compact"/>
      </w:pPr>
      <w:r>
        <w:rPr>
          <w:bCs/>
          <w:b/>
        </w:rPr>
        <w:t xml:space="preserve">Educational Training:</w:t>
      </w:r>
      <w:r>
        <w:t xml:space="preserve"> </w:t>
      </w:r>
      <w:r>
        <w:t xml:space="preserve">Dental schools should incorporate more coursework focused on treating diverse craniofacial anomalies typical of urban populations like United States New York City. An Orthodontist graduate must be prepared to handle a wide spectrum of genetic presentations.</w:t>
      </w:r>
    </w:p>
    <w:p>
      <w:pPr>
        <w:numPr>
          <w:ilvl w:val="0"/>
          <w:numId w:val="1001"/>
        </w:numPr>
        <w:pStyle w:val="Compact"/>
      </w:pPr>
      <w:r>
        <w:rPr>
          <w:bCs/>
          <w:b/>
        </w:rPr>
        <w:t xml:space="preserve">Funding and Grants:</w:t>
      </w:r>
      <w:r>
        <w:t xml:space="preserve"> </w:t>
      </w:r>
      <w:r>
        <w:t xml:space="preserve">Local government bodies should provide grants or tax incentives for small orthodontic practices that adopt eco-friendly laboratory materials and energy-efficient digital equipment. This would help offset the high operational costs inherent to operating in United States New York City.</w:t>
      </w:r>
    </w:p>
    <w:p>
      <w:pPr>
        <w:numPr>
          <w:ilvl w:val="0"/>
          <w:numId w:val="1001"/>
        </w:numPr>
        <w:pStyle w:val="Compact"/>
      </w:pPr>
      <w:r>
        <w:rPr>
          <w:bCs/>
          <w:b/>
        </w:rPr>
        <w:t xml:space="preserve">Tech Support Networks:</w:t>
      </w:r>
      <w:r>
        <w:t xml:space="preserve"> </w:t>
      </w:r>
      <w:r>
        <w:t xml:space="preserve">Establishing a regional support network where an Orthodontist can share best practices regarding digital workflow optimization would enhance overall care quality across the city.</w:t>
      </w:r>
    </w:p>
    <w:p>
      <w:pPr>
        <w:numPr>
          <w:ilvl w:val="0"/>
          <w:numId w:val="1001"/>
        </w:numPr>
        <w:pStyle w:val="Compact"/>
      </w:pPr>
      <w:r>
        <w:rPr>
          <w:bCs/>
          <w:b/>
        </w:rPr>
        <w:t xml:space="preserve">Affordability Initiatives:</w:t>
      </w:r>
      <w:r>
        <w:t xml:space="preserve"> </w:t>
      </w:r>
      <w:r>
        <w:t xml:space="preserve">Non-profit organizations should partner with private an Orthodontist to offer sliding-scale fees ensuring that essential orthodontic care remains accessible to low-income residents of United States New York City.</w:t>
      </w:r>
    </w:p>
    <w:p>
      <w:pPr>
        <w:pStyle w:val="FirstParagraph"/>
      </w:pPr>
      <w:r>
        <w:br/>
      </w:r>
    </w:p>
    <w:bookmarkEnd w:id="26"/>
    <w:bookmarkStart w:id="27" w:name="conclusion"/>
    <w:p>
      <w:pPr>
        <w:pStyle w:val="Heading1"/>
      </w:pPr>
      <w:r>
        <w:t xml:space="preserve">Conclusion</w:t>
      </w:r>
    </w:p>
    <w:p>
      <w:pPr>
        <w:pStyle w:val="FirstParagraph"/>
      </w:pPr>
      <w:r>
        <w:br/>
      </w:r>
    </w:p>
    <w:p>
      <w:pPr>
        <w:pStyle w:val="BodyText"/>
      </w:pPr>
      <w:r>
        <w:t xml:space="preserve">In conclusion this laboratory report highlights the dynamic and demanding nature of practicing as an Orthodontist in United States New York City. The convergence of diverse genetic traits technological innovation economic pressures and regulatory complexity creates a unique clinical landscape. Success in this environment requires more than just clinical expertise; it demands adaptability business acumen and a commitment to patient-centered care.</w:t>
      </w:r>
    </w:p>
    <w:p>
      <w:pPr>
        <w:pStyle w:val="BodyText"/>
      </w:pPr>
      <w:r>
        <w:t xml:space="preserve">The data clearly shows that while challenges exist there are also significant opportunities for growth through technology adoption and inclusive practice models. An Orthodontist who embraces these realities can provide superior outcomes for patients in United States New York City contributing to both individual health and the broader public well-being of this iconic region.</w:t>
      </w:r>
    </w:p>
    <w:p>
      <w:pPr>
        <w:pStyle w:val="BodyText"/>
      </w:pPr>
      <w:r>
        <w:t xml:space="preserve">Future research should focus on longitudinal studies tracking the long-term stability of treatments provided via clear aligners versus traditional braces in urban populations. Such data will further refine the guidelines under which an Orthodontist operates ensuring that standards evolve alongside societal changes within United States New York City and beyond.</w:t>
      </w:r>
    </w:p>
    <w:p>
      <w:pPr>
        <w:pStyle w:val="BodyText"/>
      </w:pPr>
      <w:r>
        <w:br/>
      </w:r>
    </w:p>
    <w:p>
      <w:pPr>
        <w:pStyle w:val="BodyText"/>
      </w:pPr>
      <w:r>
        <w:rPr>
          <w:bCs/>
          <w:b/>
        </w:rPr>
        <w:t xml:space="preserve">End of Report</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Analysis in United States New York City</dc:title>
  <dc:creator/>
  <dc:language>en</dc:language>
  <cp:keywords/>
  <dcterms:created xsi:type="dcterms:W3CDTF">2026-07-30T15:53:09Z</dcterms:created>
  <dcterms:modified xsi:type="dcterms:W3CDTF">2026-07-30T15:53:09Z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