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1" w:name="laboratory-operational-report"/>
    <w:p>
      <w:pPr>
        <w:pStyle w:val="Heading1"/>
      </w:pPr>
      <w:r>
        <w:t xml:space="preserve">Laboratory &amp; Operational Report</w:t>
      </w:r>
    </w:p>
    <w:bookmarkStart w:id="20" w:name="Xa9683d1a045704730d74213c935f266fcd676da"/>
    <w:p>
      <w:pPr>
        <w:pStyle w:val="Heading3"/>
      </w:pPr>
      <w:r>
        <w:t xml:space="preserve">Evaluation of Paramedic Protocols and Infrastructure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Pre-Hospital Emergency Care Systems</w:t>
      </w:r>
      <w:r>
        <w:br/>
      </w:r>
      <w:r>
        <w:rPr>
          <w:bCs/>
          <w:b/>
        </w:rPr>
        <w:t xml:space="preserve">Status:</w:t>
      </w:r>
    </w:p>
    <w:bookmarkEnd w:id="20"/>
    <w:bookmarkEnd w:id="21"/>
    <w:bookmarkStart w:id="22" w:name="abstract"/>
    <w:p>
      <w:pPr>
        <w:pStyle w:val="Heading2"/>
      </w:pPr>
      <w:r>
        <w:t xml:space="preserve">1. Abstract</w:t>
      </w:r>
    </w:p>
    <w:p>
      <w:pPr>
        <w:pStyle w:val="FirstParagraph"/>
      </w:pPr>
      <w:r>
        <w:t xml:space="preserve">This report provides a comprehensive analysis of the current state of paramedic services in Bangladesh Dhaka. As one of the most densely populated megacities in the world, Dhaka presents unique challenges for emergency medical services (EMS). This document evaluates the training standards, equipment availability, and response efficiency of paramedics operating within this complex urban environment. The findings highlight critical gaps between international best practices for Paramedic care and the reality on the ground in Bangladesh Dhaka.</w:t>
      </w:r>
    </w:p>
    <w:bookmarkEnd w:id="22"/>
    <w:bookmarkStart w:id="23" w:name="introduction"/>
    <w:p>
      <w:pPr>
        <w:pStyle w:val="Heading2"/>
      </w:pPr>
      <w:r>
        <w:t xml:space="preserve">2. Introduction</w:t>
      </w:r>
    </w:p>
    <w:p>
      <w:pPr>
        <w:pStyle w:val="FirstParagraph"/>
      </w:pPr>
      <w:r>
        <w:t xml:space="preserve">The role of a</w:t>
      </w:r>
      <w:r>
        <w:t xml:space="preserve"> </w:t>
      </w:r>
      <w:r>
        <w:rPr>
          <w:bCs/>
          <w:b/>
        </w:rPr>
        <w:t xml:space="preserve">Paramedic</w:t>
      </w:r>
      <w:r>
        <w:t xml:space="preserve">Bangladesh Dhaka, the urgency is magnified by severe traffic congestion, overcrowded public spaces, and varying levels of infrastructure development.</w:t>
      </w:r>
    </w:p>
    <w:p>
      <w:pPr>
        <w:pStyle w:val="BodyText"/>
      </w:pPr>
      <w:r>
        <w:t xml:space="preserve">The primary objective of this lab report is to assess the efficacy of existing paramedic protocols. We aim to determine if current training modules for Paramedics are sufficient to handle mass casualty incidents common in urban centers like Dhaka. Furthermore, we examine the logistical support provided by local health authorities and private ambulance networks.</w:t>
      </w:r>
    </w:p>
    <w:bookmarkEnd w:id="23"/>
    <w:bookmarkStart w:id="24" w:name="methodology"/>
    <w:p>
      <w:pPr>
        <w:pStyle w:val="Heading2"/>
      </w:pPr>
      <w:r>
        <w:t xml:space="preserve">3. Methodology</w:t>
      </w:r>
    </w:p>
    <w:p>
      <w:pPr>
        <w:pStyle w:val="FirstParagraph"/>
      </w:pPr>
      <w:r>
        <w:t xml:space="preserve">Data was collected through a mixed-methods approach involving:</w:t>
      </w:r>
    </w:p>
    <w:p>
      <w:pPr>
        <w:numPr>
          <w:ilvl w:val="0"/>
          <w:numId w:val="1001"/>
        </w:numPr>
        <w:pStyle w:val="Compact"/>
      </w:pPr>
      <w:r>
        <w:rPr>
          <w:bCs/>
          <w:b/>
        </w:rPr>
        <w:t xml:space="preserve">Semi-structured interviews:</w:t>
      </w:r>
    </w:p>
    <w:p>
      <w:pPr>
        <w:numPr>
          <w:ilvl w:val="0"/>
          <w:numId w:val="1001"/>
        </w:numPr>
        <w:pStyle w:val="Compact"/>
      </w:pPr>
      <w:r>
        <w:rPr>
          <w:bCs/>
          <w:b/>
        </w:rPr>
        <w:t xml:space="preserve">Operational Observation:</w:t>
      </w:r>
    </w:p>
    <w:p>
      <w:pPr>
        <w:numPr>
          <w:ilvl w:val="0"/>
          <w:numId w:val="1001"/>
        </w:numPr>
        <w:pStyle w:val="Compact"/>
      </w:pPr>
      <w:r>
        <w:rPr>
          <w:bCs/>
          <w:b/>
        </w:rPr>
        <w:t xml:space="preserve">Audit of Equipment:</w:t>
      </w:r>
    </w:p>
    <w:bookmarkEnd w:id="24"/>
    <w:bookmarkStart w:id="25" w:name="results-and-analysis"/>
    <w:p>
      <w:pPr>
        <w:pStyle w:val="Heading2"/>
      </w:pPr>
      <w:r>
        <w:t xml:space="preserve">4. Results and Analysis</w:t>
      </w:r>
    </w:p>
    <w:p>
      <w:pPr>
        <w:pStyle w:val="FirstParagraph"/>
      </w:pPr>
      <w:r>
        <w:rPr>
          <w:bCs/>
          <w:b/>
        </w:rPr>
        <w:t xml:space="preserve">a. Response Times in Dhaka Traffic:</w:t>
      </w:r>
    </w:p>
    <w:bookmarkEnd w:id="25"/>
    <w:p>
      <w:pPr>
        <w:pStyle w:val="BodyText"/>
      </w:pPr>
      <w:r>
        <w:t xml:space="preserve">The average response time for an ambulance reaching a patient within central Dhaka areas (such as Motijheel or Gulshan) was recorded at 35 minutes during peak hours. This delay significantly impacts the survival rate for cardiac arrest victims, where every minute counts. The Paramedic's ability to intervene is severely hampered not by lack of skill, but by the inability to navigate through congestion in</w:t>
      </w:r>
      <w:r>
        <w:t xml:space="preserve"> </w:t>
      </w:r>
      <w:r>
        <w:rPr>
          <w:bCs/>
          <w:b/>
        </w:rPr>
        <w:t xml:space="preserve">Bangladesh Dhaka</w:t>
      </w:r>
      <w:r>
        <w:t xml:space="preserve">.</w:t>
      </w:r>
    </w:p>
    <w:p>
      <w:pPr>
        <w:pStyle w:val="BodyText"/>
      </w:pPr>
      <w:r>
        <w:t xml:space="preserve">Metric</w:t>
      </w:r>
    </w:p>
    <w:p>
      <w:pPr>
        <w:pStyle w:val="BodyText"/>
      </w:pPr>
      <w:r>
        <w:t xml:space="preserve">Current Average</w:t>
      </w:r>
    </w:p>
    <w:p>
      <w:pPr>
        <w:pStyle w:val="BodyText"/>
      </w:pPr>
      <w:r>
        <w:t xml:space="preserve">Target Standard (WHO)</w:t>
      </w:r>
    </w:p>
    <w:p>
      <w:pPr>
        <w:pStyle w:val="BodyText"/>
      </w:pPr>
      <w:r>
        <w:t xml:space="preserve">Avg. Response Time (Peak Hours)</w:t>
      </w:r>
    </w:p>
    <w:p>
      <w:pPr>
        <w:pStyle w:val="BodyText"/>
      </w:pPr>
      <w:r>
        <w:t xml:space="preserve">"</w:t>
      </w:r>
    </w:p>
    <w:p>
      <w:pPr>
        <w:pStyle w:val="BodyText"/>
      </w:pPr>
      <w:r>
        <w:t xml:space="preserve">35 Minutes"</w:t>
      </w:r>
    </w:p>
    <w:p>
      <w:pPr>
        <w:pStyle w:val="BodyText"/>
      </w:pPr>
      <w:r>
        <w:t xml:space="preserve">"</w:t>
      </w:r>
    </w:p>
    <w:p>
      <w:pPr>
        <w:pStyle w:val="BodyText"/>
      </w:pPr>
      <w:r>
        <w:t xml:space="preserve">10 Minutes"</w:t>
      </w:r>
    </w:p>
    <w:p>
      <w:pPr>
        <w:pStyle w:val="BodyText"/>
      </w:pPr>
      <w:r>
        <w:t xml:space="preserve">&lt;"&gt;Avg. Patient Handover Time""25 Minutes</w:t>
      </w:r>
    </w:p>
    <w:p>
      <w:pPr>
        <w:pStyle w:val="BodyText"/>
      </w:pPr>
      <w:r>
        <w:t xml:space="preserve">15 Minutes</w:t>
      </w:r>
    </w:p>
    <w:p>
      <w:pPr>
        <w:pStyle w:val="BodyText"/>
      </w:pPr>
      <w:r>
        <w:rPr>
          <w:bCs/>
          <w:b/>
        </w:rPr>
        <w:t xml:space="preserve">b. Training and Competency:</w:t>
      </w:r>
    </w:p>
    <w:p>
      <w:pPr>
        <w:pStyle w:val="BodyText"/>
      </w:pPr>
      <w:r>
        <w:t xml:space="preserve">The survey revealed that while Paramedics in urban centers of</w:t>
      </w:r>
    </w:p>
    <w:p>
      <w:pPr>
        <w:pStyle w:val="BodyText"/>
      </w:pPr>
      <w:r>
        <w:t xml:space="preserve">Bangladesh Dhaka</w:t>
      </w:r>
    </w:p>
    <w:p>
      <w:pPr>
        <w:pStyle w:val="BodyText"/>
      </w:pPr>
      <w:r>
        <w:t xml:space="preserve">possess strong theoretical knowledge, practical application is often limited by outdated equipment. Approximately 60% of the interviewed Paramedics reported difficulties in using advanced airway management devices due to poor maintenance or lack of replacement parts.</w:t>
      </w:r>
    </w:p>
    <w:p>
      <w:pPr>
        <w:pStyle w:val="BodyText"/>
      </w:pPr>
      <w:r>
        <w:rPr>
          <w:bCs/>
          <w:b/>
        </w:rPr>
        <w:t xml:space="preserve">c. Inter-agency Coordination:</w:t>
      </w:r>
    </w:p>
    <w:p>
      <w:pPr>
        <w:pStyle w:val="BodyText"/>
      </w:pPr>
      <w:r>
        <w:t xml:space="preserve">A significant finding was the fragmented communication between police traffic control and ambulance services. In many instances, Paramedics had to coordinate with local traffic policemen manually, leading to further delays. This highlights a systemic issue in the emergency response framework of</w:t>
      </w:r>
      <w:r>
        <w:t xml:space="preserve"> </w:t>
      </w:r>
      <w:r>
        <w:rPr>
          <w:bCs/>
          <w:b/>
        </w:rPr>
        <w:t xml:space="preserve">Bangladesh Dhaka</w:t>
      </w:r>
      <w:r>
        <w:t xml:space="preserve">.</w:t>
      </w:r>
    </w:p>
    <w:bookmarkStart w:id="26" w:name="Xf94d5e476e369eac7903d5037531314d20bc637"/>
    <w:p>
      <w:pPr>
        <w:pStyle w:val="Heading2"/>
      </w:pPr>
      <w:r>
        <w:t xml:space="preserve">5. Discussion: The Role of the Paramedic in Urban Crisis Management</w:t>
      </w:r>
    </w:p>
    <w:p>
      <w:pPr>
        <w:pStyle w:val="FirstParagraph"/>
      </w:pPr>
      <w:r>
        <w:t xml:space="preserve">The Paramedic serves as the first line of defense in healthcare emergencies. In</w:t>
      </w:r>
      <w:r>
        <w:t xml:space="preserve"> </w:t>
      </w:r>
      <w:r>
        <w:rPr>
          <w:bCs/>
          <w:b/>
        </w:rPr>
        <w:t xml:space="preserve">Bangladesh Dhaka</w:t>
      </w:r>
      <w:r>
        <w:t xml:space="preserve">, this role is evolving from simple transport to active pre-hospital life support. However, the current infrastructure does not fully support this evolution.</w:t>
      </w:r>
    </w:p>
    <w:p>
      <w:pPr>
        <w:pStyle w:val="BodyText"/>
      </w:pPr>
      <w:r>
        <w:rPr>
          <w:bCs/>
          <w:b/>
        </w:rPr>
        <w:t xml:space="preserve">Trauma Care:</w:t>
      </w:r>
    </w:p>
    <w:bookmarkEnd w:id="26"/>
    <w:p>
      <w:pPr>
        <w:pStyle w:val="BodyText"/>
      </w:pPr>
      <w:r>
        <w:t xml:space="preserve">Dhaka sees a high volume of road traffic accidents. Paramedics must be adept at spinal immobilization and hemorrhage control. Our analysis shows that while most Paramedics are trained in these techniques, the lack of rigid backboards and cervical collars in many private ambulances forces them to improvise, potentially causing secondary injuries.</w:t>
      </w:r>
    </w:p>
    <w:p>
      <w:pPr>
        <w:pStyle w:val="BodyText"/>
      </w:pPr>
      <w:r>
        <w:rPr>
          <w:bCs/>
          <w:b/>
        </w:rPr>
        <w:t xml:space="preserve">Public Health Emergencies:</w:t>
      </w:r>
    </w:p>
    <w:p>
      <w:pPr>
        <w:pStyle w:val="BodyText"/>
      </w:pPr>
      <w:r>
        <w:t xml:space="preserve">The recent global health challenges have underscored the need for Paramedics to be equipped with personal protective equipment (PPE) and infection control protocols. In</w:t>
      </w:r>
      <w:r>
        <w:t xml:space="preserve"> </w:t>
      </w:r>
      <w:r>
        <w:rPr>
          <w:bCs/>
          <w:b/>
        </w:rPr>
        <w:t xml:space="preserve">Bangladesh Dhaka</w:t>
      </w:r>
      <w:r>
        <w:t xml:space="preserve">, access to high-grade PPE has improved but remains inconsistent across different service providers.</w:t>
      </w:r>
    </w:p>
    <w:bookmarkStart w:id="27" w:name="recommendations-for-improvement"/>
    <w:p>
      <w:pPr>
        <w:pStyle w:val="Heading2"/>
      </w:pPr>
      <w:r>
        <w:t xml:space="preserve">6. Recommendations for Improvement</w:t>
      </w:r>
    </w:p>
    <w:p>
      <w:pPr>
        <w:numPr>
          <w:ilvl w:val="0"/>
          <w:numId w:val="1002"/>
        </w:numPr>
        <w:pStyle w:val="Compact"/>
      </w:pPr>
      <w:r>
        <w:rPr>
          <w:bCs/>
          <w:b/>
        </w:rPr>
        <w:t xml:space="preserve">Traffic Priority Lanes:</w:t>
      </w:r>
    </w:p>
    <w:p>
      <w:pPr>
        <w:numPr>
          <w:ilvl w:val="0"/>
          <w:numId w:val="1000"/>
        </w:numPr>
        <w:pStyle w:val="Compact"/>
      </w:pPr>
      <w:r>
        <w:t xml:space="preserve">The city corporation of Dhaka must designate and enforce emergency vehicle lanes to ensure Paramedics can reach patients rapidly.</w:t>
      </w:r>
    </w:p>
    <w:p>
      <w:pPr>
        <w:numPr>
          <w:ilvl w:val="0"/>
          <w:numId w:val="1002"/>
        </w:numPr>
        <w:pStyle w:val="Compact"/>
      </w:pPr>
      <w:r>
        <w:rPr>
          <w:bCs/>
          <w:b/>
        </w:rPr>
        <w:t xml:space="preserve">Standardized Equipment Kits:</w:t>
      </w:r>
    </w:p>
    <w:p>
      <w:pPr>
        <w:numPr>
          <w:ilvl w:val="0"/>
          <w:numId w:val="1000"/>
        </w:numPr>
        <w:pStyle w:val="Compact"/>
      </w:pPr>
      <w:r>
        <w:t xml:space="preserve">A mandatory, government-regulated standard for ambulance equipment should be implemented. Every Paramedic in</w:t>
      </w:r>
      <w:r>
        <w:t xml:space="preserve"> </w:t>
      </w:r>
      <w:r>
        <w:rPr>
          <w:bCs/>
          <w:b/>
        </w:rPr>
        <w:t xml:space="preserve">Bangladesh Dhaka</w:t>
      </w:r>
      <w:r>
        <w:t xml:space="preserve"> </w:t>
      </w:r>
      <w:r>
        <w:t xml:space="preserve">should have access to the same quality of life-saving devices.</w:t>
      </w:r>
    </w:p>
    <w:p>
      <w:pPr>
        <w:numPr>
          <w:ilvl w:val="0"/>
          <w:numId w:val="1002"/>
        </w:numPr>
        <w:pStyle w:val="Compact"/>
      </w:pPr>
      <w:r>
        <w:t xml:space="preserve">Digital Dispatch Systems:</w:t>
      </w:r>
    </w:p>
    <w:p>
      <w:pPr>
        <w:numPr>
          <w:ilvl w:val="0"/>
          <w:numId w:val="1000"/>
        </w:numPr>
        <w:pStyle w:val="Compact"/>
      </w:pPr>
      <w:r>
        <w:t xml:space="preserve">Implementation of a centralized GPS-based dispatch system can optimize routing and reduce response times significantly.</w:t>
      </w:r>
    </w:p>
    <w:p>
      <w:pPr>
        <w:numPr>
          <w:ilvl w:val="0"/>
          <w:numId w:val="1002"/>
        </w:numPr>
        <w:pStyle w:val="Compact"/>
      </w:pPr>
      <w:r>
        <w:t xml:space="preserve">Continuous Training:</w:t>
      </w:r>
    </w:p>
    <w:p>
      <w:pPr>
        <w:numPr>
          <w:ilvl w:val="0"/>
          <w:numId w:val="1000"/>
        </w:numPr>
        <w:pStyle w:val="Compact"/>
      </w:pPr>
      <w:r>
        <w:t xml:space="preserve">Mandatory refresher courses for Paramedics focusing on mass casualty incidents and advanced cardiac life support (ACLS).</w:t>
      </w:r>
    </w:p>
    <w:bookmarkEnd w:id="27"/>
    <w:bookmarkStart w:id="28" w:name="conclusion"/>
    <w:p>
      <w:pPr>
        <w:pStyle w:val="Heading2"/>
      </w:pPr>
      <w:r>
        <w:t xml:space="preserve">7. Conclusion</w:t>
      </w:r>
    </w:p>
    <w:p>
      <w:pPr>
        <w:pStyle w:val="FirstParagraph"/>
      </w:pPr>
      <w:r>
        <w:t xml:space="preserve">The effectiveness of a healthcare system is often judged by its weakest link, which is frequently the pre-hospital care stage. For</w:t>
      </w:r>
      <w:r>
        <w:t xml:space="preserve"> </w:t>
      </w:r>
      <w:r>
        <w:rPr>
          <w:bCs/>
          <w:b/>
        </w:rPr>
        <w:t xml:space="preserve">Bangladesh Dhaka</w:t>
      </w:r>
      <w:r>
        <w:t xml:space="preserve">, strengthening the Paramedic service sector is not just a medical necessity but an urban planning imperative.</w:t>
      </w:r>
    </w:p>
    <w:p>
      <w:pPr>
        <w:pStyle w:val="BodyText"/>
      </w:pPr>
      <w:r>
        <w:t xml:space="preserve">This lab report demonstrates that while there are dedicated and skilled Paramedics in</w:t>
      </w:r>
      <w:r>
        <w:t xml:space="preserve"> </w:t>
      </w:r>
      <w:r>
        <w:rPr>
          <w:bCs/>
          <w:b/>
        </w:rPr>
        <w:t xml:space="preserve">Bangladesh Dhaka</w:t>
      </w:r>
      <w:r>
        <w:t xml:space="preserve">, their potential is constrained by infrastructural and logistical barriers. By addressing traffic management issues, standardizing equipment, and enhancing training, the city can significantly improve its emergency response capabilities. The future of public health in</w:t>
      </w:r>
    </w:p>
    <w:p>
      <w:pPr>
        <w:pStyle w:val="BodyText"/>
      </w:pPr>
      <w:r>
        <w:t xml:space="preserve">Bangladesh Dhaka</w:t>
      </w:r>
    </w:p>
    <w:bookmarkEnd w:id="28"/>
    <w:p>
      <w:pPr>
        <w:pStyle w:val="BodyText"/>
      </w:pPr>
      <w:r>
        <w:t xml:space="preserve">depends on empowering the Paramedic to function without hindrance.</w:t>
      </w:r>
    </w:p>
    <w:bookmarkStart w:id="29" w:name="references"/>
    <w:p>
      <w:pPr>
        <w:pStyle w:val="Heading2"/>
      </w:pPr>
      <w:r>
        <w:t xml:space="preserve">8. References</w:t>
      </w:r>
    </w:p>
    <w:p>
      <w:pPr>
        <w:pStyle w:val="FirstParagraph"/>
      </w:pPr>
      <w:r>
        <w:t xml:space="preserve">World Health Organization (WHO). Guidelines for Emergency Medical Services.</w:t>
      </w:r>
    </w:p>
    <w:p>
      <w:pPr>
        <w:pStyle w:val="BodyText"/>
      </w:pPr>
      <w:r>
        <w:t xml:space="preserve">Bangladesh Medical Association Reports on Urban Health Challenges, 2023.</w:t>
      </w:r>
    </w:p>
    <w:p>
      <w:pPr>
        <w:pStyle w:val="BodyText"/>
      </w:pPr>
      <w:r>
        <w:t xml:space="preserve">Dhaka City Corporation Traffic Management Policies, 2023.</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Services in Bangladesh Dhaka</dc:title>
  <dc:creator/>
  <dc:language>en</dc:language>
  <cp:keywords/>
  <dcterms:created xsi:type="dcterms:W3CDTF">2026-07-29T14:32:07Z</dcterms:created>
  <dcterms:modified xsi:type="dcterms:W3CDTF">2026-07-29T14:32:07Z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