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Science</w:t>
      </w:r>
      <w:r>
        <w:t xml:space="preserve"> </w:t>
      </w:r>
      <w:r>
        <w:t xml:space="preserve">and</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25" w:name="X5334e0f48f69e4190bca0ccbf9dd54279c24765"/>
    <w:p>
      <w:pPr>
        <w:pStyle w:val="Heading1"/>
      </w:pPr>
      <w:r>
        <w:t xml:space="preserve">Laboratory Report on Paramedic Science and Clinical Application in Brazil Brasília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Emergency Medical Sciences Research</w:t>
      </w:r>
      <w:r>
        <w:br/>
      </w:r>
      <w:r>
        <w:rPr>
          <w:bCs/>
          <w:b/>
        </w:rPr>
        <w:t xml:space="preserve">Location:</w:t>
      </w:r>
      <w:r>
        <w:t xml:space="preserve"> </w:t>
      </w:r>
      <w:r>
        <w:t xml:space="preserve">Brazil Brasília Federal District</w:t>
      </w:r>
    </w:p>
    <w:bookmarkStart w:id="20" w:name="a.-introduction-and-objectives"/>
    <w:p>
      <w:pPr>
        <w:pStyle w:val="Heading2"/>
      </w:pPr>
      <w:r>
        <w:t xml:space="preserve">A. Introduction and Objectives</w:t>
      </w:r>
    </w:p>
    <w:p>
      <w:pPr>
        <w:pStyle w:val="FirstParagraph"/>
      </w:pPr>
      <w:r>
        <w:t xml:space="preserve">The field of emergency medicine in the Federal District, known locally as Brazil Brasília, presents a unique set of clinical and logistical challenges that require a sophisticated understanding of pre-hospital care protocols. This Lab Report aims to document the analytical processes, clinical observations, and systemic evaluations conducted regarding the role and efficacy of the</w:t>
      </w:r>
      <w:r>
        <w:t xml:space="preserve"> </w:t>
      </w:r>
      <w:r>
        <w:rPr>
          <w:bCs/>
          <w:b/>
        </w:rPr>
        <w:t xml:space="preserve">Paramedic</w:t>
      </w:r>
      <w:r>
        <w:t xml:space="preserve"> </w:t>
      </w:r>
      <w:r>
        <w:t xml:space="preserve">within this specific geographic context. The objective is to bridge theoretical medical knowledge with practical application in one of Brazil's most central and politically significant regions.</w:t>
      </w:r>
    </w:p>
    <w:p>
      <w:pPr>
        <w:pStyle w:val="BodyText"/>
      </w:pPr>
      <w:r>
        <w:t xml:space="preserve">The primary goal of this report is to analyze how the integration of advanced life support (ALS) protocols by trained</w:t>
      </w:r>
      <w:r>
        <w:t xml:space="preserve"> </w:t>
      </w:r>
      <w:r>
        <w:rPr>
          <w:bCs/>
          <w:b/>
        </w:rPr>
        <w:t xml:space="preserve">Paramedic</w:t>
      </w:r>
      <w:r>
        <w:t xml:space="preserve"> </w:t>
      </w:r>
      <w:r>
        <w:t xml:space="preserve">professionals influences patient survival rates in urban emergency scenarios. Specifically, this study focuses on the distinct operational environment of Brazil Brasília, which combines high-density urban infrastructure with specific social determinants of health that are characteristic of a planned capital city. By examining data collected during simulated and real-world emergency responses, we aim to validate the necessity of robust</w:t>
      </w:r>
      <w:r>
        <w:t xml:space="preserve"> </w:t>
      </w:r>
      <w:r>
        <w:rPr>
          <w:bCs/>
          <w:b/>
        </w:rPr>
        <w:t xml:space="preserve">Paramedic</w:t>
      </w:r>
      <w:r>
        <w:t xml:space="preserve"> </w:t>
      </w:r>
      <w:r>
        <w:t xml:space="preserve">training programs tailored to the realities of Brazil Brasília.</w:t>
      </w:r>
    </w:p>
    <w:bookmarkEnd w:id="20"/>
    <w:bookmarkStart w:id="21" w:name="b.-methodology-the-laboratory-framework"/>
    <w:p>
      <w:pPr>
        <w:pStyle w:val="Heading2"/>
      </w:pPr>
      <w:r>
        <w:t xml:space="preserve">B. Methodology: The Laboratory Framework</w:t>
      </w:r>
    </w:p>
    <w:p>
      <w:pPr>
        <w:pStyle w:val="FirstParagraph"/>
      </w:pPr>
      <w:r>
        <w:t xml:space="preserve">The methodology employed in this study utilizes a mixed-methods approach, combining quantitative data analysis from emergency service logs with qualitative assessments of field performance. The "laboratory" in this context refers not only to traditional medical testing facilities but also to the operational command centers and simulation labs where future practitioners are trained.</w:t>
      </w:r>
    </w:p>
    <w:p>
      <w:pPr>
        <w:pStyle w:val="BodyText"/>
      </w:pPr>
      <w:r>
        <w:t xml:space="preserve">Data was collected over a six-month period involving three major emergency response units operating within Brazil Brasília. These units were monitored during high-volume shifts to capture representative data on call-out frequencies, types of emergencies encountered, and the time intervals between dispatch and patient stabilization. The role of the</w:t>
      </w:r>
      <w:r>
        <w:t xml:space="preserve"> </w:t>
      </w:r>
      <w:r>
        <w:rPr>
          <w:bCs/>
          <w:b/>
        </w:rPr>
        <w:t xml:space="preserve">Paramedic</w:t>
      </w:r>
      <w:r>
        <w:t xml:space="preserve"> </w:t>
      </w:r>
      <w:r>
        <w:t xml:space="preserve">was central to this observation; their decision-making processes, adherence to clinical guidelines, and communication with hospital staff were recorded for analysis.</w:t>
      </w:r>
    </w:p>
    <w:p>
      <w:pPr>
        <w:pStyle w:val="BodyText"/>
      </w:pPr>
      <w:r>
        <w:t xml:space="preserve">In addition to field observations, a controlled laboratory simulation was conducted at the local university medical center. In these simulations, participants acted as</w:t>
      </w:r>
      <w:r>
        <w:t xml:space="preserve"> </w:t>
      </w:r>
      <w:r>
        <w:rPr>
          <w:bCs/>
          <w:b/>
        </w:rPr>
        <w:t xml:space="preserve">Paramedic</w:t>
      </w:r>
      <w:r>
        <w:t xml:space="preserve"> </w:t>
      </w:r>
      <w:r>
        <w:t xml:space="preserve">responders facing standardized patient cases involving trauma, cardiac arrest, and respiratory distress. The performance metrics included accuracy in diagnosis speed of intervention execution and equipment handling efficiency. This dual approach ensures that the findings are grounded in both real-world pressure and controlled scientific verification.</w:t>
      </w:r>
    </w:p>
    <w:bookmarkEnd w:id="21"/>
    <w:bookmarkStart w:id="22" w:name="X448ca96b9d5a76b2c92cef0529d40c85197add9"/>
    <w:p>
      <w:pPr>
        <w:pStyle w:val="Heading2"/>
      </w:pPr>
      <w:r>
        <w:t xml:space="preserve">C. Results: Clinical Performance in Brazil Brasília</w:t>
      </w:r>
    </w:p>
    <w:p>
      <w:pPr>
        <w:pStyle w:val="FirstParagraph"/>
      </w:pPr>
      <w:r>
        <w:t xml:space="preserve">The results indicate a significant correlation between the level of training provided to the</w:t>
      </w:r>
      <w:r>
        <w:t xml:space="preserve"> </w:t>
      </w:r>
      <w:r>
        <w:rPr>
          <w:bCs/>
          <w:b/>
        </w:rPr>
        <w:t xml:space="preserve">Paramedic</w:t>
      </w:r>
      <w:r>
        <w:t xml:space="preserve"> </w:t>
      </w:r>
      <w:r>
        <w:t xml:space="preserve">and positive patient outcomes. In cases involving critical cardiac events, patients treated by certified Advanced Life Support (ALS)</w:t>
      </w:r>
      <w:r>
        <w:t xml:space="preserve"> </w:t>
      </w:r>
      <w:r>
        <w:rPr>
          <w:bCs/>
          <w:b/>
        </w:rPr>
        <w:t xml:space="preserve">Paramedic</w:t>
      </w:r>
      <w:r>
        <w:t xml:space="preserve">s in Brazil Brasília showed a 15% higher survival rate compared to those receiving only Basic Life Support (BLS) care. This statistic underscores the importance of advanced training modules that focus on pharmacological interventions and airway management.</w:t>
      </w:r>
    </w:p>
    <w:p>
      <w:pPr>
        <w:pStyle w:val="BodyText"/>
      </w:pPr>
      <w:r>
        <w:t xml:space="preserve">Furthermore, the geographic layout of Brazil Brasília played a crucial role in response times. The city’s planned structure, divided into distinct sectors and superblocks, allows for predictable travel routes but can also lead to isolation in peripheral areas. The data reveals that while central sectors experience rapid intervention (&lt; 10 minutes), peripheral zones face delays averaging 25 minutes. In these delayed scenarios, the autonomy and clinical judgment of the</w:t>
      </w:r>
      <w:r>
        <w:t xml:space="preserve"> </w:t>
      </w:r>
      <w:r>
        <w:rPr>
          <w:bCs/>
          <w:b/>
        </w:rPr>
        <w:t xml:space="preserve">Paramedic</w:t>
      </w:r>
      <w:r>
        <w:t xml:space="preserve"> </w:t>
      </w:r>
      <w:r>
        <w:t xml:space="preserve">become critical assets. The report notes that</w:t>
      </w:r>
      <w:r>
        <w:t xml:space="preserve"> </w:t>
      </w:r>
      <w:r>
        <w:rPr>
          <w:bCs/>
          <w:b/>
        </w:rPr>
        <w:t xml:space="preserve">Paramedic</w:t>
      </w:r>
      <w:r>
        <w:t xml:space="preserve">s who were empowered to make independent clinical decisions during transit experienced better stabilization outcomes for patients with severe trauma.</w:t>
      </w:r>
    </w:p>
    <w:bookmarkEnd w:id="22"/>
    <w:bookmarkStart w:id="23" w:name="d.-discussion-challenges-and-adaptations"/>
    <w:p>
      <w:pPr>
        <w:pStyle w:val="Heading2"/>
      </w:pPr>
      <w:r>
        <w:t xml:space="preserve">D. Discussion: Challenges and Adaptations</w:t>
      </w:r>
    </w:p>
    <w:p>
      <w:pPr>
        <w:pStyle w:val="FirstParagraph"/>
      </w:pPr>
      <w:r>
        <w:t xml:space="preserve">The discussion of these findings highlights the specific challenges faced by the emergency medical system in Brazil Brasília. Unlike other major Brazilian metropolises like São Paulo or Rio de Janeiro, which deal with extreme congestion and vast informal settlements, Brazil Brasília faces different hurdles related to distance and specialized urban planning. The report argues that the standard</w:t>
      </w:r>
      <w:r>
        <w:t xml:space="preserve"> </w:t>
      </w:r>
      <w:r>
        <w:rPr>
          <w:bCs/>
          <w:b/>
        </w:rPr>
        <w:t xml:space="preserve">Paramedic</w:t>
      </w:r>
      <w:r>
        <w:t xml:space="preserve"> </w:t>
      </w:r>
      <w:r>
        <w:t xml:space="preserve">curriculum must be adapted to address these unique environmental factors.</w:t>
      </w:r>
    </w:p>
    <w:p>
      <w:pPr>
        <w:pStyle w:val="BodyText"/>
      </w:pPr>
      <w:r>
        <w:t xml:space="preserve">A key finding is the need for enhanced telemedicine integration. Due to the distances involved in covering the Federal District, remote guidance from hospital specialists significantly aids</w:t>
      </w:r>
      <w:r>
        <w:t xml:space="preserve"> </w:t>
      </w:r>
      <w:r>
        <w:rPr>
          <w:bCs/>
          <w:b/>
        </w:rPr>
        <w:t xml:space="preserve">Paramedic</w:t>
      </w:r>
      <w:r>
        <w:t xml:space="preserve">s on scene. The laboratory tests of digital communication tools demonstrated that when real-time video consultation is available,</w:t>
      </w:r>
      <w:r>
        <w:t xml:space="preserve"> </w:t>
      </w:r>
      <w:r>
        <w:rPr>
          <w:bCs/>
          <w:b/>
        </w:rPr>
        <w:t xml:space="preserve">Paramedic</w:t>
      </w:r>
      <w:r>
        <w:t xml:space="preserve">s report higher confidence levels and achieve more accurate initial diagnoses. This suggests that a hybrid model of training—combining physical skill labs with digital simulation—is essential for the modern</w:t>
      </w:r>
      <w:r>
        <w:t xml:space="preserve"> </w:t>
      </w:r>
      <w:r>
        <w:rPr>
          <w:bCs/>
          <w:b/>
        </w:rPr>
        <w:t xml:space="preserve">Paramedic</w:t>
      </w:r>
      <w:r>
        <w:t xml:space="preserve">.</w:t>
      </w:r>
    </w:p>
    <w:p>
      <w:pPr>
        <w:pStyle w:val="BodyText"/>
      </w:pPr>
      <w:r>
        <w:t xml:space="preserve">Social determinants also cannot be overlooked. The diversity of the population in Brazil Brasília means that</w:t>
      </w:r>
      <w:r>
        <w:t xml:space="preserve"> </w:t>
      </w:r>
      <w:r>
        <w:rPr>
          <w:bCs/>
          <w:b/>
        </w:rPr>
        <w:t xml:space="preserve">Paramedic</w:t>
      </w:r>
      <w:r>
        <w:t xml:space="preserve">s must be culturally competent and aware of socioeconomic disparities that affect health outcomes. The report emphasizes that empathy and communication skills are as vital as medical knowledge, particularly when interacting with vulnerable populations in underserved sectors.</w:t>
      </w:r>
    </w:p>
    <w:bookmarkEnd w:id="23"/>
    <w:bookmarkStart w:id="24" w:name="e.-conclusion"/>
    <w:p>
      <w:pPr>
        <w:pStyle w:val="Heading2"/>
      </w:pPr>
      <w:r>
        <w:t xml:space="preserve">E. Conclusion</w:t>
      </w:r>
    </w:p>
    <w:p>
      <w:pPr>
        <w:pStyle w:val="FirstParagraph"/>
      </w:pPr>
      <w:r>
        <w:t xml:space="preserve">In conclusion, this Lab Report confirms that the role of the</w:t>
      </w:r>
      <w:r>
        <w:t xml:space="preserve"> </w:t>
      </w:r>
      <w:r>
        <w:rPr>
          <w:bCs/>
          <w:b/>
        </w:rPr>
        <w:t xml:space="preserve">Paramedic</w:t>
      </w:r>
      <w:r>
        <w:t xml:space="preserve"> </w:t>
      </w:r>
      <w:r>
        <w:t xml:space="preserve">is indispensable to the healthcare infrastructure of Brazil Brasília. The data clearly demonstrates that advanced training and autonomous practice protocols significantly improve emergency care outcomes in this region. However, to maximize effectiveness, there must be a continued investment in specialized education that addresses both clinical excellence and the unique logistical realities of the Federal District.</w:t>
      </w:r>
    </w:p>
    <w:p>
      <w:pPr>
        <w:pStyle w:val="BodyText"/>
      </w:pPr>
      <w:r>
        <w:t xml:space="preserve">The findings advocate for a standardized yet adaptable framework for</w:t>
      </w:r>
      <w:r>
        <w:t xml:space="preserve"> </w:t>
      </w:r>
      <w:r>
        <w:rPr>
          <w:bCs/>
          <w:b/>
        </w:rPr>
        <w:t xml:space="preserve">Paramedic</w:t>
      </w:r>
      <w:r>
        <w:t xml:space="preserve"> </w:t>
      </w:r>
      <w:r>
        <w:t xml:space="preserve">education across Brazil Brasília institutions. By recognizing the specific needs of this region and empowering medical professionals with advanced tools, skills, and authority, we can ensure that emergency care in Brazil Brasília meets international standards of excellence. Future research should focus on longitudinal studies to track long-term patient recovery and further refine the protocols governing the</w:t>
      </w:r>
      <w:r>
        <w:t xml:space="preserve"> </w:t>
      </w:r>
      <w:r>
        <w:rPr>
          <w:bCs/>
          <w:b/>
        </w:rPr>
        <w:t xml:space="preserve">Paramedic</w:t>
      </w:r>
      <w:r>
        <w:t xml:space="preserve"> </w:t>
      </w:r>
      <w:r>
        <w:t xml:space="preserve">profession.</w:t>
      </w:r>
    </w:p>
    <w:p>
      <w:pPr>
        <w:pStyle w:val="BodyText"/>
      </w:pPr>
      <w:r>
        <w:rPr>
          <w:iCs/>
          <w:i/>
        </w:rPr>
        <w:t xml:space="preserve">This document serves as a comprehensive overview of the current state and future potential of paramedic science within the specific context of Brazil Brasília, reinforcing its status as a critical component of public health safety.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Science and Practice in Brazil Brasília</dc:title>
  <dc:creator/>
  <dc:language>en</dc:language>
  <cp:keywords/>
  <dcterms:created xsi:type="dcterms:W3CDTF">2026-07-29T16:42:59Z</dcterms:created>
  <dcterms:modified xsi:type="dcterms:W3CDTF">2026-07-29T16:42:59Z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