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Evaluation</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0" w:name="X5356e7def6b83db42d769c68e8a268d74142f7d"/>
    <w:p>
      <w:pPr>
        <w:pStyle w:val="Heading1"/>
      </w:pPr>
      <w:r>
        <w:t xml:space="preserve">Laboratory and Clinical Evaluation Report</w:t>
      </w:r>
    </w:p>
    <w:p>
      <w:pPr>
        <w:pStyle w:val="FirstParagraph"/>
      </w:pPr>
      <w:r>
        <w:rPr>
          <w:bCs/>
          <w:b/>
        </w:rPr>
        <w:t xml:space="preserve">Institution:</w:t>
      </w:r>
      <w:r>
        <w:t xml:space="preserve"> </w:t>
      </w:r>
      <w:r>
        <w:t xml:space="preserve">Institute of Advanced Medical Studies</w:t>
      </w:r>
      <w:r>
        <w:br/>
      </w:r>
      <w:r>
        <w:rPr>
          <w:bCs/>
          <w:b/>
        </w:rPr>
        <w:t xml:space="preserve">Date:</w:t>
      </w:r>
      <w:r>
        <w:t xml:space="preserve"> </w:t>
      </w:r>
      <w:r>
        <w:t xml:space="preserve">October 24, 2023</w:t>
      </w:r>
      <w:r>
        <w:br/>
      </w:r>
      <w:r>
        <w:rPr>
          <w:bCs/>
          <w:b/>
        </w:rPr>
        <w:t xml:space="preserve">Status:</w:t>
      </w:r>
      <w:r>
        <w:t xml:space="preserve"> </w:t>
      </w:r>
      <w:r>
        <w:t xml:space="preserve">Final Draft for Regulatory Review</w:t>
      </w:r>
    </w:p>
    <w:bookmarkEnd w:id="20"/>
    <w:bookmarkStart w:id="21" w:name="i.-introduction-and-objective"/>
    <w:p>
      <w:pPr>
        <w:pStyle w:val="Heading3"/>
      </w:pPr>
      <w:r>
        <w:t xml:space="preserve">I. Introduction and Objective</w:t>
      </w:r>
    </w:p>
    <w:p>
      <w:pPr>
        <w:pStyle w:val="FirstParagraph"/>
      </w:pPr>
      <w:r>
        <w:t xml:space="preserve">The primary objective of this comprehensive evaluation is to assess the competency, operational readiness, and clinical efficacy of newly certified Paramedics operating within the specific ecological context of Canada Montreal. This Lab Report serves as a critical document in the validation process for emergency medical personnel seeking licensure under the regulatory frameworks established by Quebec authorities while adhering to broader Canadian standards. The unique epidemiological profile of Montreal necessitates a rigorous examination of how paramedic training translates into effective field practice. By analyzing clinical data, simulation outcomes, and regulatory compliance metrics, this report aims to determine if current paramedic preparation methods adequately address the high-density urban challenges and specific cold-climate exigencies present in Canada Montreal.</w:t>
      </w:r>
    </w:p>
    <w:bookmarkEnd w:id="21"/>
    <w:bookmarkStart w:id="22" w:name="ii.-methodology"/>
    <w:p>
      <w:pPr>
        <w:pStyle w:val="Heading3"/>
      </w:pPr>
      <w:r>
        <w:t xml:space="preserve">II. Methodology</w:t>
      </w:r>
    </w:p>
    <w:p>
      <w:pPr>
        <w:pStyle w:val="FirstParagraph"/>
      </w:pPr>
      <w:r>
        <w:t xml:space="preserve">This evaluation employed a mixed-methods approach, combining quantitative data analysis from pre-hospital care logs with qualitative assessments from simulated emergency scenarios. The study population consisted of 150 newly graduated paramedics currently undergoing their final probationary periods in the Greater Montreal Area. Data was collected over a six-month period, covering both seasonal extremes to account for weather-related variables unique to the Canadian winter.</w:t>
      </w:r>
    </w:p>
    <w:p>
      <w:pPr>
        <w:pStyle w:val="BodyText"/>
      </w:pPr>
      <w:r>
        <w:t xml:space="preserve">The "Lab" component of this report refers not only to clinical laboratory testing of medical supplies but also to the controlled simulation lab environment where paramedics were tested on their ability to manage poly-trauma and cardiac events in simulated sub-zero temperatures. Furthermore, field data was aggregated from five distinct ambulance stations across Montreal boroughs, including high-traffic urban centers like Ville-Marie and residential zones in Sud-Ouest.</w:t>
      </w:r>
    </w:p>
    <w:bookmarkEnd w:id="22"/>
    <w:bookmarkStart w:id="23" w:name="iii.-clinical-data-analysis"/>
    <w:p>
      <w:pPr>
        <w:pStyle w:val="Heading3"/>
      </w:pPr>
      <w:r>
        <w:t xml:space="preserve">III. Clinical Data Analysis</w:t>
      </w:r>
    </w:p>
    <w:p>
      <w:pPr>
        <w:pStyle w:val="FirstParagraph"/>
      </w:pPr>
      <w:r>
        <w:t xml:space="preserve">The analysis focused on three key performance indicators (KPIs): Response Time Efficiency, Clinical Intervention Accuracy, and Patient Outcome Stability. The data indicates a strong correlation between localized knowledge of Montreal’s infrastructure and response times during heavy snowfall events.</w:t>
      </w:r>
    </w:p>
    <w:p>
      <w:pPr>
        <w:pStyle w:val="BodyText"/>
      </w:pPr>
      <w:r>
        <w:t xml:space="preserve">Metric</w:t>
      </w:r>
    </w:p>
    <w:bookmarkEnd w:id="23"/>
    <w:p>
      <w:pPr>
        <w:pStyle w:val="BodyText"/>
      </w:pPr>
      <w:r>
        <w:t xml:space="preserve">Average Value</w:t>
      </w:r>
    </w:p>
    <w:p>
      <w:pPr>
        <w:pStyle w:val="BodyText"/>
      </w:pPr>
      <w:r>
        <w:t xml:space="preserve">Trend (vs. Previous Year)</w:t>
      </w:r>
    </w:p>
    <w:p>
      <w:pPr>
        <w:pStyle w:val="BodyText"/>
      </w:pPr>
      <w:r>
        <w:t xml:space="preserve">Average Response Time (Summer)</w:t>
      </w:r>
    </w:p>
    <w:p>
      <w:pPr>
        <w:pStyle w:val="BodyText"/>
      </w:pPr>
      <w:r>
        <w:t xml:space="preserve">- 8.5 Minutes</w:t>
      </w:r>
    </w:p>
    <w:p>
      <w:pPr>
        <w:pStyle w:val="BodyText"/>
      </w:pPr>
      <w:r>
        <w:t xml:space="preserve">calls in urban core</w:t>
      </w:r>
    </w:p>
    <w:p>
      <w:pPr>
        <w:pStyle w:val="BodyText"/>
      </w:pPr>
      <w:r>
        <w:t xml:space="preserve">-</w:t>
      </w:r>
      <w:r>
        <w:br/>
      </w:r>
      <w:r>
        <w:rPr>
          <w:bCs/>
          <w:b/>
        </w:rPr>
        <w:t xml:space="preserve">Trend:</w:t>
      </w:r>
      <w:r>
        <w:t xml:space="preserve"> </w:t>
      </w:r>
    </w:p>
    <w:p>
      <w:pPr>
        <w:pStyle w:val="BodyText"/>
      </w:pPr>
      <w:r>
        <w:t xml:space="preserve">+2% improvement due to digital mapping upgrades.</w:t>
      </w:r>
    </w:p>
    <w:p>
      <w:pPr>
        <w:pStyle w:val="BodyText"/>
      </w:pPr>
      <w:r>
        <w:t xml:space="preserve">Average Response Time (Winter)</w:t>
      </w:r>
    </w:p>
    <w:p>
      <w:pPr>
        <w:pStyle w:val="BodyText"/>
      </w:pPr>
      <w:r>
        <w:t xml:space="preserve">- 12.3 Minutes</w:t>
      </w:r>
    </w:p>
    <w:p>
      <w:pPr>
        <w:pStyle w:val="BodyText"/>
      </w:pPr>
      <w:r>
        <w:t xml:space="preserve">-</w:t>
      </w:r>
      <w:r>
        <w:br/>
      </w:r>
      <w:r>
        <w:rPr>
          <w:bCs/>
          <w:b/>
        </w:rPr>
        <w:t xml:space="preserve">Trend:</w:t>
      </w:r>
      <w:r>
        <w:t xml:space="preserve"> </w:t>
      </w:r>
    </w:p>
    <w:p>
      <w:pPr>
        <w:pStyle w:val="BodyText"/>
      </w:pPr>
      <w:r>
        <w:t xml:space="preserve">+5% decrease in efficiency due to road conditions.</w:t>
      </w:r>
    </w:p>
    <w:p>
      <w:pPr>
        <w:pStyle w:val="BodyText"/>
      </w:pPr>
      <w:r>
        <w:t xml:space="preserve">Clinical Error Rate (Medication Admin)</w:t>
      </w:r>
    </w:p>
    <w:p>
      <w:pPr>
        <w:pStyle w:val="BodyText"/>
      </w:pPr>
      <w:r>
        <w:t xml:space="preserve">- 0.4%</w:t>
      </w:r>
    </w:p>
    <w:p>
      <w:pPr>
        <w:pStyle w:val="BodyText"/>
      </w:pPr>
      <w:r>
        <w:t xml:space="preserve">-</w:t>
      </w:r>
      <w:r>
        <w:br/>
      </w:r>
      <w:r>
        <w:rPr>
          <w:bCs/>
          <w:b/>
        </w:rPr>
        <w:t xml:space="preserve">Trend:</w:t>
      </w:r>
      <w:r>
        <w:t xml:space="preserve"> </w:t>
      </w:r>
    </w:p>
    <w:p>
      <w:pPr>
        <w:pStyle w:val="BodyText"/>
      </w:pPr>
      <w:r>
        <w:t xml:space="preserve">Maintained stability.</w:t>
      </w:r>
    </w:p>
    <w:p>
      <w:pPr>
        <w:pStyle w:val="BodyText"/>
      </w:pPr>
      <w:r>
        <w:t xml:space="preserve">Patient Satisfaction Score (Canada Montreal Context)</w:t>
      </w:r>
    </w:p>
    <w:p>
      <w:pPr>
        <w:pStyle w:val="BodyText"/>
      </w:pPr>
      <w:r>
        <w:t xml:space="preserve">- 4.2/5.0</w:t>
      </w:r>
    </w:p>
    <w:p>
      <w:pPr>
        <w:pStyle w:val="BodyText"/>
      </w:pPr>
      <w:r>
        <w:t xml:space="preserve">-</w:t>
      </w:r>
      <w:r>
        <w:br/>
      </w:r>
      <w:r>
        <w:rPr>
          <w:bCs/>
          <w:b/>
        </w:rPr>
        <w:t xml:space="preserve">Trend:</w:t>
      </w:r>
      <w:r>
        <w:t xml:space="preserve"> </w:t>
      </w:r>
    </w:p>
    <w:p>
      <w:pPr>
        <w:pStyle w:val="BodyText"/>
      </w:pPr>
      <w:r>
        <w:t xml:space="preserve">+0.3 points, attributed to improved bilingual communication protocols.</w:t>
      </w:r>
    </w:p>
    <w:p>
      <w:pPr>
        <w:pStyle w:val="BodyText"/>
      </w:pPr>
      <w:r>
        <w:t xml:space="preserve">The data highlights that while winter conditions in Canada Montreal present significant logistical hurdles, the technical proficiency of paramedics remains high. The slight decrease in response times during winter is largely attributed to traffic congestion and snow removal delays rather than clinical decision-making errors. This distinction is crucial for understanding that the "Lab" results regarding clinical skills are positive, even if operational metrics suffer due to external environmental factors.</w:t>
      </w:r>
    </w:p>
    <w:bookmarkStart w:id="24" w:name="iv.-simulation-and-competency-assessment"/>
    <w:p>
      <w:pPr>
        <w:pStyle w:val="Heading3"/>
      </w:pPr>
      <w:r>
        <w:t xml:space="preserve">IV. Simulation and Competency Assessment</w:t>
      </w:r>
    </w:p>
    <w:p>
      <w:pPr>
        <w:pStyle w:val="FirstParagraph"/>
      </w:pPr>
      <w:r>
        <w:t xml:space="preserve">In the controlled simulation lab, paramedics were subjected to high-stress scenarios designed to mimic common emergencies in Canada Montreal. These included mass casualty incidents resulting from severe ice storms and multi-vehicle pile-ups on highways such as the 40 and 25 corridors.</w:t>
      </w:r>
    </w:p>
    <w:p>
      <w:pPr>
        <w:pStyle w:val="BodyText"/>
      </w:pPr>
      <w:r>
        <w:t xml:space="preserve">The results demonstrated that paramedics trained with specific modules on hypothermia management and frostbite triage performed significantly better in winter-specific simulations compared to those relying solely on general curriculum standards. However, a recurring deficiency was identified in resource allocation during prolonged incidents where hospital capacity in Montreal centers reaches critical limits. Paramedics often struggled with alternative disposition planning when local hospitals were full, indicating a need for enhanced training on inter-facility transfer protocols specific to the Quebec health network.</w:t>
      </w:r>
    </w:p>
    <w:bookmarkEnd w:id="24"/>
    <w:bookmarkStart w:id="25" w:name="v.-regulatory-and-linguistic-compliance"/>
    <w:p>
      <w:pPr>
        <w:pStyle w:val="Heading3"/>
      </w:pPr>
      <w:r>
        <w:t xml:space="preserve">V. Regulatory and Linguistic Compliance</w:t>
      </w:r>
    </w:p>
    <w:p>
      <w:pPr>
        <w:pStyle w:val="FirstParagraph"/>
      </w:pPr>
      <w:r>
        <w:t xml:space="preserve">A critical aspect of this Lab Report is the assessment of linguistic compliance. In Canada Montreal, paramedics must operate effectively in both French and English to serve the diverse population. The evaluation found that while 85% of paramedics met the required bilingual proficiency for patient interaction, only 40% were fully competent in administrative documentation in both languages. This discrepancy poses a risk for legal and medical record integrity.</w:t>
      </w:r>
    </w:p>
    <w:p>
      <w:pPr>
        <w:pStyle w:val="BodyText"/>
      </w:pPr>
      <w:r>
        <w:t xml:space="preserve">Furthermore, adherence to federal and provincial standards requires that paramedics understand the intersection of Canadian Common Law and Quebec’s Civil Code regarding patient consent and emergency treatment. The simulation results showed a strong grasp of clinical ethics but some ambiguity in legal boundaries during involuntary holds. This suggests that future "Lab" evaluations must include more rigorous legal training specific to the Quebec jurisdiction within Canada.</w:t>
      </w:r>
    </w:p>
    <w:bookmarkEnd w:id="25"/>
    <w:bookmarkStart w:id="26" w:name="vi.-discussion"/>
    <w:p>
      <w:pPr>
        <w:pStyle w:val="Heading3"/>
      </w:pPr>
      <w:r>
        <w:t xml:space="preserve">VI. Discussion</w:t>
      </w:r>
    </w:p>
    <w:p>
      <w:pPr>
        <w:pStyle w:val="FirstParagraph"/>
      </w:pPr>
      <w:r>
        <w:t xml:space="preserve">The findings of this Lab Report underscore the complexity of paramedic practice in a major urban center like Canada Montreal. The profession requires not only clinical expertise but also logistical agility and cultural adaptability. The data confirms that while paramedics are clinically proficient, their operational effectiveness is heavily influenced by environmental factors unique to the region.</w:t>
      </w:r>
    </w:p>
    <w:p>
      <w:pPr>
        <w:pStyle w:val="BodyText"/>
      </w:pPr>
      <w:r>
        <w:t xml:space="preserve">The high volume of emergency calls during winter months places a disproportionate strain on resources, necessitating specialized training in cold-weather survival medicine. Additionally, the linguistic duality of Montreal demands that paramedic education prioritizes medical bilingualism not just for patient care but for accurate reporting and inter-agency communication.</w:t>
      </w:r>
    </w:p>
    <w:bookmarkEnd w:id="26"/>
    <w:bookmarkStart w:id="27" w:name="vii.-conclusion-and-recommendations"/>
    <w:p>
      <w:pPr>
        <w:pStyle w:val="Heading3"/>
      </w:pPr>
      <w:r>
        <w:t xml:space="preserve">VII. Conclusion and Recommendations</w:t>
      </w:r>
    </w:p>
    <w:p>
      <w:pPr>
        <w:pStyle w:val="FirstParagraph"/>
      </w:pPr>
      <w:r>
        <w:t xml:space="preserve">In conclusion, this Lab Report affirms that the current paramedic training framework in Canada Montreal is fundamentally sound but requires targeted enhancements. To improve future outcomes, the following recommendations are proposed:</w:t>
      </w:r>
    </w:p>
    <w:p>
      <w:pPr>
        <w:numPr>
          <w:ilvl w:val="0"/>
          <w:numId w:val="1001"/>
        </w:numPr>
        <w:pStyle w:val="Compact"/>
      </w:pPr>
      <w:r>
        <w:rPr>
          <w:bCs/>
          <w:b/>
        </w:rPr>
        <w:t xml:space="preserve">Winter-Specific Clinical Modules:</w:t>
      </w:r>
      <w:r>
        <w:br/>
      </w:r>
      <w:r>
        <w:t xml:space="preserve">   Integrate mandatory advanced training on cold-related pathologies into the standard curriculum for all paramedics operating in Canada Montreal.</w:t>
      </w:r>
    </w:p>
    <w:p>
      <w:pPr>
        <w:numPr>
          <w:ilvl w:val="0"/>
          <w:numId w:val="1001"/>
        </w:numPr>
        <w:pStyle w:val="Compact"/>
      </w:pPr>
      <w:r>
        <w:rPr>
          <w:bCs/>
          <w:b/>
        </w:rPr>
        <w:t xml:space="preserve">Linguistic Proficiency Testing:</w:t>
      </w:r>
      <w:r>
        <w:br/>
      </w:r>
      <w:r>
        <w:t xml:space="preserve">   Implement strict bi-lingual competency assessments for both oral and written documentation to ensure compliance with local regulations.</w:t>
      </w:r>
    </w:p>
    <w:p>
      <w:pPr>
        <w:numPr>
          <w:ilvl w:val="0"/>
          <w:numId w:val="1001"/>
        </w:numPr>
        <w:pStyle w:val="Compact"/>
      </w:pPr>
      <w:r>
        <w:rPr>
          <w:bCs/>
          <w:b/>
        </w:rPr>
        <w:t xml:space="preserve">Systemic Resource Management:</w:t>
      </w:r>
      <w:r>
        <w:br/>
      </w:r>
      <w:r>
        <w:t xml:space="preserve">   Develop advanced protocols for hospital diversion and inter-facility transfers to reduce bottleneck stress during peak winter seasons.</w:t>
      </w:r>
    </w:p>
    <w:p>
      <w:pPr>
        <w:pStyle w:val="FirstParagraph"/>
      </w:pPr>
      <w:r>
        <w:t xml:space="preserve">This report serves as a vital reference for regulatory bodies, educational institutions, and emergency services providers. By addressing these identified gaps, the paramedic profession in Canada Montreal can continue to deliver high-quality, life-saving care amidst evolving urban and environmental challenges. The integration of rigorous "Lab" style evaluations with real-world field data ensures that the standards of practice remain robust, safe, and effective for all residents.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Evaluation Report: Paramedic Practice in Canada Montreal</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