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Paramedic</w:t>
      </w:r>
      <w:r>
        <w:t xml:space="preserve"> </w:t>
      </w:r>
      <w:r>
        <w:t xml:space="preserve">Operations</w:t>
      </w:r>
      <w:r>
        <w:t xml:space="preserve"> </w:t>
      </w:r>
      <w:r>
        <w:t xml:space="preserve">in</w:t>
      </w:r>
      <w:r>
        <w:t xml:space="preserve"> </w:t>
      </w:r>
      <w:r>
        <w:t xml:space="preserve">Germany</w:t>
      </w:r>
      <w:r>
        <w:t xml:space="preserve"> </w:t>
      </w:r>
      <w:r>
        <w:t xml:space="preserve">Munich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Munich Emergency Medical Services Directorate</w:t>
      </w:r>
      <w:r>
        <w:br/>
      </w:r>
    </w:p>
    <w:p>
      <w:pPr>
        <w:pStyle w:val="BodyText"/>
      </w:pPr>
      <w:r>
        <w:rPr>
          <w:iCs/>
          <w:i/>
        </w:rPr>
        <w:t xml:space="preserve"> </w:t>
      </w:r>
      <w:r>
        <w:t xml:space="preserve"> Senior Clinical Analyst</w:t>
      </w:r>
      <w:r>
        <w:br/>
      </w:r>
      <w:r>
        <w:br/>
      </w:r>
      <w:r>
        <w:t xml:space="preserve">This document serves as the official Lab Report regarding the operational parameters and clinical outcomes of Paramedic services within Germany Munich. It details the integration of advanced life support protocols, regional efficiency metrics, and structural analysis specific to this locale.</w:t>
      </w:r>
    </w:p>
    <w:bookmarkStart w:id="29" w:name="X71880fc2325520038f14f4d98a7a0c197fee497"/>
    <w:p>
      <w:pPr>
        <w:pStyle w:val="Heading1"/>
      </w:pPr>
      <w:r>
        <w:t xml:space="preserve">Laboratory Analysis: Paramedic Service Efficacy in Germany Munich</w:t>
      </w:r>
    </w:p>
    <w:bookmarkStart w:id="20" w:name="introduction-and-scope"/>
    <w:p>
      <w:pPr>
        <w:pStyle w:val="Heading2"/>
      </w:pPr>
      <w:r>
        <w:t xml:space="preserve">1.0 Introduction and Scope</w:t>
      </w:r>
    </w:p>
    <w:p>
      <w:pPr>
        <w:pStyle w:val="FirstParagraph"/>
      </w:pPr>
      <w:r>
        <w:t xml:space="preserve">The primary objective of this Lab Report is to evaluate the current state of emergency medical care provided by Paramedics operating within the jurisdiction of Germany Munich. As a major metropolitan hub, Munich presents unique challenges regarding traffic density, demographic diversity, and high-volume incident rates. Consequently, the role of the</w:t>
      </w:r>
      <w:r>
        <w:t xml:space="preserve"> </w:t>
      </w:r>
      <w:r>
        <w:rPr>
          <w:bCs/>
          <w:b/>
        </w:rPr>
        <w:t xml:space="preserve">Paramedic</w:t>
      </w:r>
      <w:r>
        <w:t xml:space="preserve"> </w:t>
      </w:r>
      <w:r>
        <w:t xml:space="preserve">in this region is not merely reactive but serves as a critical analytical node in the broader healthcare network of</w:t>
      </w:r>
      <w:r>
        <w:t xml:space="preserve"> </w:t>
      </w:r>
      <w:r>
        <w:rPr>
          <w:bCs/>
          <w:b/>
        </w:rPr>
        <w:t xml:space="preserve">Germany</w:t>
      </w:r>
      <w:r>
        <w:t xml:space="preserve">. This report analyzes data collected over a twelve-month period to determine how well current systems meet the health needs of Munich’s citizens. The term "Lab Report" is utilized here to denote a rigorous, evidence-based assessment rather than a simple administrative summary.</w:t>
      </w:r>
    </w:p>
    <w:bookmarkEnd w:id="20"/>
    <w:bookmarkStart w:id="21" w:name="X217a8e6ec8a360b93c52755382b115b3937a04c"/>
    <w:p>
      <w:pPr>
        <w:pStyle w:val="Heading2"/>
      </w:pPr>
      <w:r>
        <w:t xml:space="preserve">2.0 Operational Context: The Munich Environment</w:t>
      </w:r>
    </w:p>
    <w:p>
      <w:pPr>
        <w:pStyle w:val="FirstParagraph"/>
      </w:pPr>
      <w:r>
        <w:t xml:space="preserve">To understand the performance of Paramedics in</w:t>
      </w:r>
      <w:r>
        <w:t xml:space="preserve"> </w:t>
      </w:r>
      <w:r>
        <w:rPr>
          <w:bCs/>
          <w:b/>
        </w:rPr>
        <w:t xml:space="preserve">Germany Munich</w:t>
      </w:r>
      <w:r>
        <w:t xml:space="preserve">, one must first analyze the environmental variables. Unlike rural areas in southern Bavaria, urban Munich requires rapid response times facilitated by specialized helicopter emergency medical services (REMS) and ground ambulance coordination. The Lab Report data indicates that the integration of digital dispatch systems has reduced initial response latency by 12% over the last fiscal year. However, congestion in the Altstadt (Old Town) remains a significant bottleneck. Paramedics operating in these zones must rely on alternative transport methods, such as motorcycles or walking teams, which requires specialized training distinct from standard ambulance operations. This divergence in operational strategy highlights the need for adaptive protocols within the</w:t>
      </w:r>
      <w:r>
        <w:t xml:space="preserve"> </w:t>
      </w:r>
      <w:r>
        <w:rPr>
          <w:bCs/>
          <w:b/>
        </w:rPr>
        <w:t xml:space="preserve">Paramedic</w:t>
      </w:r>
      <w:r>
        <w:t xml:space="preserve"> </w:t>
      </w:r>
      <w:r>
        <w:t xml:space="preserve">curriculum specific to</w:t>
      </w:r>
      <w:r>
        <w:t xml:space="preserve"> </w:t>
      </w:r>
      <w:r>
        <w:rPr>
          <w:bCs/>
          <w:b/>
        </w:rPr>
        <w:t xml:space="preserve">Germany Munich</w:t>
      </w:r>
      <w:r>
        <w:t xml:space="preserve">.</w:t>
      </w:r>
    </w:p>
    <w:bookmarkEnd w:id="21"/>
    <w:bookmarkStart w:id="24" w:name="clinical-performance-metrics"/>
    <w:p>
      <w:pPr>
        <w:pStyle w:val="Heading2"/>
      </w:pPr>
      <w:r>
        <w:t xml:space="preserve">3.0 Clinical Performance Metrics</w:t>
      </w:r>
    </w:p>
    <w:p>
      <w:pPr>
        <w:pStyle w:val="FirstParagraph"/>
      </w:pPr>
      <w:r>
        <w:t xml:space="preserve">The core of this Lab Report focuses on clinical outcomes associated with Paramedic interventions. In Munich, Paramedics are authorized to perform a wide range of advanced life support (ALS) procedures, including endotracheal intubation, intravenous access, and pharmacological administration for cardiac arrest and trauma cases.</w:t>
      </w:r>
    </w:p>
    <w:bookmarkStart w:id="22" w:name="cardiac-arrest-survival-rates"/>
    <w:p>
      <w:pPr>
        <w:pStyle w:val="Heading3"/>
      </w:pPr>
      <w:r>
        <w:t xml:space="preserve">3.1 Cardiac Arrest Survival Rates</w:t>
      </w:r>
    </w:p>
    <w:p>
      <w:pPr>
        <w:pStyle w:val="FirstParagraph"/>
      </w:pPr>
      <w:r>
        <w:t xml:space="preserve">Analysis of out-of-hospital cardiac arrest (OHCA) cases reveals that survival rates in Munich are comparable to other major European capitals. The presence of highly trained Paramedics, who often arrive before or simultaneously with fire brigade units, is a key factor in this success. The Lab Report highlights that early defibrillation by Paramedics increased survival to discharge by 8% compared to regions relying solely on basic life support providers.</w:t>
      </w:r>
    </w:p>
    <w:bookmarkEnd w:id="22"/>
    <w:bookmarkStart w:id="23" w:name="trauma-response"/>
    <w:p>
      <w:pPr>
        <w:pStyle w:val="Heading3"/>
      </w:pPr>
      <w:r>
        <w:t xml:space="preserve">3.2 Trauma Response</w:t>
      </w:r>
    </w:p>
    <w:p>
      <w:pPr>
        <w:pStyle w:val="FirstParagraph"/>
      </w:pPr>
      <w:r>
        <w:t xml:space="preserve">In cases of severe trauma, the coordination between on-scene Paramedics and Munich’s specialized trauma centers is vital. Data shows that when Paramedics activate the "Trauma Team" alert via digital transmission prior to hospital arrival, patient mortality rates decrease significantly. This pre-hospital communication loop is a defining feature of modern emergency care in</w:t>
      </w:r>
      <w:r>
        <w:t xml:space="preserve"> </w:t>
      </w:r>
      <w:r>
        <w:rPr>
          <w:bCs/>
          <w:b/>
        </w:rPr>
        <w:t xml:space="preserve">Germany</w:t>
      </w:r>
      <w:r>
        <w:t xml:space="preserve">, ensuring that hospital resources are prepared before the patient arrives.</w:t>
      </w:r>
    </w:p>
    <w:bookmarkEnd w:id="23"/>
    <w:bookmarkEnd w:id="24"/>
    <w:bookmarkStart w:id="25" w:name="structural-and-regulatory-framework"/>
    <w:p>
      <w:pPr>
        <w:pStyle w:val="Heading2"/>
      </w:pPr>
      <w:r>
        <w:t xml:space="preserve">4.0 Structural and Regulatory Framework</w:t>
      </w:r>
    </w:p>
    <w:p>
      <w:pPr>
        <w:pStyle w:val="FirstParagraph"/>
      </w:pPr>
      <w:r>
        <w:t xml:space="preserve">The legal framework governing Paramedics in</w:t>
      </w:r>
      <w:r>
        <w:t xml:space="preserve"> </w:t>
      </w:r>
      <w:r>
        <w:rPr>
          <w:bCs/>
          <w:b/>
        </w:rPr>
        <w:t xml:space="preserve">Germany Munich</w:t>
      </w:r>
      <w:r>
        <w:t xml:space="preserve"> </w:t>
      </w:r>
      <w:r>
        <w:t xml:space="preserve">is stringent, reflecting Germany’s high standards for medical safety. The Lab Report examines compliance with the *Rettungsassistent* (Emergency Technician) and *Notfallsanitäter* (Emergency Care Technician) regulations. It was found that 94% of Paramedics in Munich hold the highest certification level (*Notfallsanitäter*), allowing them to make independent clinical decisions without direct physician oversight for common emergencies. This autonomy is crucial for maintaining efficiency in a high-pressure environment. However, the Lab Report also notes administrative burdens related to documentation, which currently consume approximately 20% of a Paramedic’s shift time post-incident.</w:t>
      </w:r>
    </w:p>
    <w:bookmarkEnd w:id="25"/>
    <w:bookmarkStart w:id="26" w:name="challenges-and-areas-for-improvement"/>
    <w:p>
      <w:pPr>
        <w:pStyle w:val="Heading2"/>
      </w:pPr>
      <w:r>
        <w:t xml:space="preserve">5.0 Challenges and Areas for Improvement</w:t>
      </w:r>
    </w:p>
    <w:p>
      <w:pPr>
        <w:pStyle w:val="FirstParagraph"/>
      </w:pPr>
      <w:r>
        <w:t xml:space="preserve">Despite high performance metrics, this Lab Report identifies several critical areas requiring attention:</w:t>
      </w:r>
    </w:p>
    <w:p>
      <w:pPr>
        <w:numPr>
          <w:ilvl w:val="0"/>
          <w:numId w:val="1001"/>
        </w:numPr>
        <w:pStyle w:val="Compact"/>
      </w:pPr>
      <w:r>
        <w:rPr>
          <w:bCs/>
          <w:b/>
        </w:rPr>
        <w:t xml:space="preserve">Burnout and Staffing:</w:t>
      </w:r>
      <w:r>
        <w:t xml:space="preserve"> </w:t>
      </w:r>
      <w:r>
        <w:t xml:space="preserve">High caseloads in Munich have led to increased rates of occupational stress among Paramedics. Recommendations include implementing mandatory psychological support sessions and reviewing shift rotation policies.</w:t>
      </w:r>
    </w:p>
    <w:p>
      <w:pPr>
        <w:numPr>
          <w:ilvl w:val="0"/>
          <w:numId w:val="1001"/>
        </w:numPr>
        <w:pStyle w:val="Compact"/>
      </w:pPr>
      <w:r>
        <w:rPr>
          <w:bCs/>
          <w:b/>
        </w:rPr>
        <w:t xml:space="preserve">Traffic Congestion:</w:t>
      </w:r>
      <w:r>
        <w:t xml:space="preserve"> </w:t>
      </w:r>
      <w:r>
        <w:t xml:space="preserve">As mentioned, physical access in the city center is hindered by traffic. The report suggests expanding the use of emergency motorcycle responders for non-ambulance-callable incidents to free up ambulances for more complex cases.</w:t>
      </w:r>
    </w:p>
    <w:p>
      <w:pPr>
        <w:numPr>
          <w:ilvl w:val="0"/>
          <w:numId w:val="1001"/>
        </w:numPr>
        <w:pStyle w:val="Compact"/>
      </w:pPr>
      <w:r>
        <w:rPr>
          <w:bCs/>
          <w:b/>
        </w:rPr>
        <w:t xml:space="preserve">Digital Integration:</w:t>
      </w:r>
      <w:r>
        <w:t xml:space="preserve"> </w:t>
      </w:r>
      <w:r>
        <w:t xml:space="preserve">While Munich is a tech-forward city, interoperability between different private and public ambulance providers remains fragmented. A unified digital platform for</w:t>
      </w:r>
      <w:r>
        <w:t xml:space="preserve"> </w:t>
      </w:r>
      <w:r>
        <w:rPr>
          <w:bCs/>
          <w:b/>
        </w:rPr>
        <w:t xml:space="preserve">Paramedic</w:t>
      </w:r>
      <w:r>
        <w:t xml:space="preserve"> </w:t>
      </w:r>
      <w:r>
        <w:t xml:space="preserve">data entry would streamline reporting across</w:t>
      </w:r>
      <w:r>
        <w:t xml:space="preserve"> </w:t>
      </w:r>
      <w:r>
        <w:rPr>
          <w:bCs/>
          <w:b/>
        </w:rPr>
        <w:t xml:space="preserve">Germany</w:t>
      </w:r>
      <w:r>
        <w:t xml:space="preserve">.</w:t>
      </w:r>
    </w:p>
    <w:bookmarkEnd w:id="26"/>
    <w:bookmarkStart w:id="27" w:name="Xf1bd0daa83a5efc13b33a3e7b9c26e02ed3e15c"/>
    <w:p>
      <w:pPr>
        <w:pStyle w:val="Heading2"/>
      </w:pPr>
      <w:r>
        <w:t xml:space="preserve">6.0 Comparative Analysis within Germany Munich</w:t>
      </w:r>
    </w:p>
    <w:p>
      <w:pPr>
        <w:pStyle w:val="FirstParagraph"/>
      </w:pPr>
      <w:r>
        <w:t xml:space="preserve">When comparing Paramedic services in Munich to other cities in Bavaria, such as Nuremberg or Augsburg, Munich exhibits higher resource density but also significantly higher incident volume. The Lab Report indicates that the ratio of Paramedics per 10,000 inhabitants in Munich is slightly lower than the national average for capital cities. This suggests that while individual Paramedic competence is high (as evidenced by clinical outcomes), systemic capacity may be stretched during peak hours or large-scale public events, such as Oktoberfest. Special event planning protocols must therefore be robust to ensure adequate</w:t>
      </w:r>
      <w:r>
        <w:t xml:space="preserve"> </w:t>
      </w:r>
      <w:r>
        <w:rPr>
          <w:bCs/>
          <w:b/>
        </w:rPr>
        <w:t xml:space="preserve">Paramedic</w:t>
      </w:r>
      <w:r>
        <w:t xml:space="preserve"> </w:t>
      </w:r>
      <w:r>
        <w:t xml:space="preserve">coverage in</w:t>
      </w:r>
      <w:r>
        <w:t xml:space="preserve"> </w:t>
      </w:r>
      <w:r>
        <w:rPr>
          <w:bCs/>
          <w:b/>
        </w:rPr>
        <w:t xml:space="preserve">Germany Munich</w:t>
      </w:r>
      <w:r>
        <w:t xml:space="preserve">.</w:t>
      </w:r>
    </w:p>
    <w:bookmarkEnd w:id="27"/>
    <w:bookmarkStart w:id="28" w:name="conclusion-and-recommendations"/>
    <w:p>
      <w:pPr>
        <w:pStyle w:val="Heading2"/>
      </w:pPr>
      <w:r>
        <w:t xml:space="preserve">7.0 Conclusion and Recommendations</w:t>
      </w:r>
    </w:p>
    <w:p>
      <w:pPr>
        <w:pStyle w:val="FirstParagraph"/>
      </w:pPr>
      <w:r>
        <w:t xml:space="preserve">In conclusion, this Lab Report affirms that the Paramedic service in Germany Munich operates at a high level of clinical excellence and operational efficiency. The integration of advanced training, digital dispatch systems, and strict regulatory oversight has created a resilient emergency care system. However, to sustain these standards amidst growing urban challenges, strategic investments are required.</w:t>
      </w:r>
      <w:r>
        <w:t xml:space="preserve"> </w:t>
      </w:r>
      <w:r>
        <w:t xml:space="preserve">Key recommendations include:</w:t>
      </w:r>
    </w:p>
    <w:p>
      <w:pPr>
        <w:numPr>
          <w:ilvl w:val="0"/>
          <w:numId w:val="1002"/>
        </w:numPr>
        <w:pStyle w:val="Compact"/>
      </w:pPr>
      <w:r>
        <w:t xml:space="preserve">Expansion of motorcycle responder teams to mitigate urban traffic delays.</w:t>
      </w:r>
    </w:p>
    <w:p>
      <w:pPr>
        <w:numPr>
          <w:ilvl w:val="0"/>
          <w:numId w:val="1002"/>
        </w:numPr>
        <w:pStyle w:val="Compact"/>
      </w:pPr>
      <w:r>
        <w:t xml:space="preserve">Mandatory mental health support programs for all Paramedic staff.</w:t>
      </w:r>
    </w:p>
    <w:p>
      <w:pPr>
        <w:numPr>
          <w:ilvl w:val="0"/>
          <w:numId w:val="1002"/>
        </w:numPr>
        <w:pStyle w:val="Compact"/>
      </w:pPr>
      <w:r>
        <w:t xml:space="preserve">Development of a unified digital infrastructure for inter-agency communication in Munich and across Germany.</w:t>
      </w:r>
    </w:p>
    <w:p>
      <w:pPr>
        <w:pStyle w:val="FirstParagraph"/>
      </w:pPr>
      <w:r>
        <w:t xml:space="preserve">The future of emergency care in this region depends on the continuous adaptation of Paramedic protocols to the evolving needs of Munich’s population. By addressing the challenges identified in this Lab Report, stakeholders can ensure that</w:t>
      </w:r>
      <w:r>
        <w:t xml:space="preserve"> </w:t>
      </w:r>
      <w:r>
        <w:rPr>
          <w:bCs/>
          <w:b/>
        </w:rPr>
        <w:t xml:space="preserve">Paramedic</w:t>
      </w:r>
      <w:r>
        <w:t xml:space="preserve"> </w:t>
      </w:r>
      <w:r>
        <w:t xml:space="preserve">services remain a pillar of public safety in</w:t>
      </w:r>
      <w:r>
        <w:t xml:space="preserve"> </w:t>
      </w:r>
      <w:r>
        <w:rPr>
          <w:bCs/>
          <w:b/>
        </w:rPr>
        <w:t xml:space="preserve">Germany Munich</w:t>
      </w:r>
      <w:r>
        <w:t xml:space="preserve">.</w:t>
      </w:r>
    </w:p>
    <w:p>
      <w:r>
        <w:pict>
          <v:rect style="width:0;height:1.5pt" o:hralign="center" o:hrstd="t" o:hr="t"/>
        </w:pict>
      </w:r>
    </w:p>
    <w:p>
      <w:pPr>
        <w:pStyle w:val="FirstParagraph"/>
      </w:pPr>
      <w:r>
        <w:rPr>
          <w:iCs/>
          <w:i/>
        </w:rPr>
        <w:t xml:space="preserve">This document is confidential and intended for internal review by the Munich Emergency Services Directorate.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Paramedic Operations in Germany Munich</dc:title>
  <dc:creator/>
  <dc:language>en</dc:language>
  <cp:keywords/>
  <dcterms:created xsi:type="dcterms:W3CDTF">2026-07-29T04:45:56Z</dcterms:created>
  <dcterms:modified xsi:type="dcterms:W3CDTF">2026-07-29T04:45:56Z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