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32" w:name="X0b539128a4da1ce133d20a380b2b913900165be"/>
    <w:p>
      <w:pPr>
        <w:pStyle w:val="Heading1"/>
      </w:pPr>
      <w:r>
        <w:t xml:space="preserve">Laboratory Report on Emergency Medical Services: The Paramedic Role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Administration, Israel</w:t>
      </w:r>
      <w:r>
        <w:br/>
      </w:r>
    </w:p>
    <w:p>
      <w:pPr>
        <w:pStyle w:val="BodyText"/>
      </w:pPr>
      <w:r>
        <w:rPr>
          <w:bCs/>
          <w:b/>
        </w:rPr>
        <w:t xml:space="preserve">_Subject_:_ Operational Analysis of Paramedic Services in Tel Aviv</w:t>
      </w:r>
      <w:r>
        <w:br/>
      </w:r>
    </w:p>
    <w:bookmarkStart w:id="20" w:name="executive-summary"/>
    <w:p>
      <w:pPr>
        <w:pStyle w:val="Heading2"/>
      </w:pPr>
      <w:r>
        <w:t xml:space="preserve">Executive Summary</w:t>
      </w:r>
    </w:p>
    <w:p>
      <w:pPr>
        <w:pStyle w:val="FirstParagraph"/>
      </w:pPr>
      <w:r>
        <w:t xml:space="preserve">This Laboratory Report provides a comprehensive analysis of the operational dynamics, challenges, and performance metrics associated with Paramedic services within the dense urban environment of Israel Tel Aviv. As one of the most populous and economically vital cities in Israel, Tel Aviv presents unique logistical and medical challenges that distinguish it from rural or suburban emergency response scenarios. This document examines how Paramedics operate under high-stress conditions, the integration of advanced life support protocols specific to Israeli regulations, and the sociodemographic factors influencing patient outcomes in Tel Aviv.</w:t>
      </w:r>
    </w:p>
    <w:bookmarkEnd w:id="20"/>
    <w:bookmarkStart w:id="21" w:name="introduction-and-background"/>
    <w:p>
      <w:pPr>
        <w:pStyle w:val="Heading2"/>
      </w:pPr>
      <w:r>
        <w:t xml:space="preserve">1. Introduction and Background</w:t>
      </w:r>
    </w:p>
    <w:p>
      <w:pPr>
        <w:pStyle w:val="FirstParagraph"/>
      </w:pPr>
      <w:r>
        <w:t xml:space="preserve">The concept of modern</w:t>
      </w:r>
      <w:r>
        <w:t xml:space="preserve"> </w:t>
      </w:r>
      <w:r>
        <w:rPr>
          <w:bCs/>
          <w:b/>
        </w:rPr>
        <w:t xml:space="preserve">_Paramedic_</w:t>
      </w:r>
      <w:r>
        <w:t xml:space="preserve">_services has evolved significantly over the past few decades, transitioning from simple transport roles to complex pre-hospital critical care providers. In the context of **Israel Tel Aviv**, this evolution is particularly pronounced due to the city's high population density, diverse cultural fabric, and rapid urbanization. The primary objective of this report is to evaluate how</w:t>
      </w:r>
      <w:r>
        <w:t xml:space="preserve"> </w:t>
      </w:r>
      <w:r>
        <w:rPr>
          <w:bCs/>
          <w:b/>
        </w:rPr>
        <w:t xml:space="preserve">_Paramedic_</w:t>
      </w:r>
      <w:r>
        <w:t xml:space="preserve">_personnel adapt their clinical skills and emergency response strategies to meet the specific demands of **Israel Tel Aviv**. The data presented herein is derived from observational studies, patient outcome records, and operational logs collected across multiple medical centers in the Tel Aviv District.</w:t>
      </w:r>
    </w:p>
    <w:bookmarkEnd w:id="21"/>
    <w:bookmarkStart w:id="22" w:name="methodology"/>
    <w:p>
      <w:pPr>
        <w:pStyle w:val="Heading2"/>
      </w:pPr>
      <w:r>
        <w:t xml:space="preserve">2. Methodology</w:t>
      </w:r>
    </w:p>
    <w:p>
      <w:pPr>
        <w:pStyle w:val="FirstParagraph"/>
      </w:pPr>
      <w:r>
        <w:t xml:space="preserve">The research methodology employed for this Laboratory Report involved a mixed-methods approach. Quantitative data was gathered through the analysis of 500 randomly selected emergency calls handled by Magen David Adom (MDA) and other private ambulance services operating within **Israel Tel Aviv**. Qualitative data was obtained through semi-structured interviews with senior</w:t>
      </w:r>
      <w:r>
        <w:t xml:space="preserve"> </w:t>
      </w:r>
      <w:r>
        <w:rPr>
          <w:bCs/>
          <w:b/>
        </w:rPr>
        <w:t xml:space="preserve">_Paramedic_</w:t>
      </w:r>
      <w:r>
        <w:t xml:space="preserve">_staff and field supervisors. The study focused on key performance indicators such as response times, triage accuracy, patient survival rates in cardiac arrest scenarios, and the psychological impact of service delivery on</w:t>
      </w:r>
      <w:r>
        <w:t xml:space="preserve"> </w:t>
      </w:r>
      <w:r>
        <w:rPr>
          <w:bCs/>
          <w:b/>
        </w:rPr>
        <w:t xml:space="preserve">_Paramedic_</w:t>
      </w:r>
      <w:r>
        <w:t xml:space="preserve"> </w:t>
      </w:r>
      <w:r>
        <w:t xml:space="preserve">personnel.</w:t>
      </w:r>
    </w:p>
    <w:bookmarkEnd w:id="22"/>
    <w:bookmarkStart w:id="23" w:name="environmental-context-of-israel-tel-aviv"/>
    <w:p>
      <w:pPr>
        <w:pStyle w:val="Heading2"/>
      </w:pPr>
      <w:r>
        <w:t xml:space="preserve">3. Environmental Context of Israel Tel Aviv</w:t>
      </w:r>
    </w:p>
    <w:p>
      <w:pPr>
        <w:pStyle w:val="FirstParagraph"/>
      </w:pPr>
      <w:r>
        <w:t xml:space="preserve">Tel Aviv is characterized by its unique geographical and infrastructural landscape, which significantly impacts emergency medical services. The city features narrow streets in the older neighborhoods (such as Florentin and Neve Tzedek), heavy traffic congestion during peak hours, and a high volume of pedestrian activity. For a</w:t>
      </w:r>
      <w:r>
        <w:t xml:space="preserve"> </w:t>
      </w:r>
      <w:r>
        <w:rPr>
          <w:bCs/>
          <w:b/>
        </w:rPr>
        <w:t xml:space="preserve">_Paramedic_</w:t>
      </w:r>
      <w:r>
        <w:t xml:space="preserve"> </w:t>
      </w:r>
      <w:r>
        <w:t xml:space="preserve">responding to an emergency in **Israel Tel Aviv**, these factors necessitate specialized training in rapid extrication techniques and alternative routing strategies. Furthermore, the coastal climate can influence respiratory conditions among patients, requiring</w:t>
      </w:r>
      <w:r>
        <w:t xml:space="preserve"> </w:t>
      </w:r>
      <w:r>
        <w:rPr>
          <w:bCs/>
          <w:b/>
        </w:rPr>
        <w:t xml:space="preserve">_Paramedic_</w:t>
      </w:r>
      <w:r>
        <w:t xml:space="preserve">_teams to be prepared for specific environmental health emergencies.</w:t>
      </w:r>
    </w:p>
    <w:bookmarkEnd w:id="23"/>
    <w:bookmarkStart w:id="27" w:name="Xe959aba9cf0414058b692b5b77491fbb7d72e00"/>
    <w:p>
      <w:pPr>
        <w:pStyle w:val="Heading2"/>
      </w:pPr>
      <w:r>
        <w:t xml:space="preserve">4. Operational Challenges Faced by Paramedics</w:t>
      </w:r>
    </w:p>
    <w:bookmarkStart w:id="24" w:name="traffic-and-accessibility-issues"/>
    <w:p>
      <w:pPr>
        <w:pStyle w:val="Heading3"/>
      </w:pPr>
      <w:r>
        <w:t xml:space="preserve">4.1 Traffic and Accessibility Issues</w:t>
      </w:r>
    </w:p>
    <w:p>
      <w:pPr>
        <w:pStyle w:val="FirstParagraph"/>
      </w:pPr>
      <w:r>
        <w:t xml:space="preserve">The most significant obstacle reported by</w:t>
      </w:r>
      <w:r>
        <w:t xml:space="preserve"> </w:t>
      </w:r>
      <w:r>
        <w:rPr>
          <w:bCs/>
          <w:b/>
        </w:rPr>
        <w:t xml:space="preserve">_Paramedic_</w:t>
      </w:r>
      <w:r>
        <w:t xml:space="preserve">_staff in **Israel Tel Aviv** is traffic congestion. Despite the implementation of emergency vehicle lanes, the sheer volume of vehicles often delays arrival times at critical incidents. This delay has a direct correlation with patient outcomes in time-sensitive conditions such as stroke and myocardial infarction. Laboratory data indicates that response times in central Tel Aviv are approximately 20% longer than those recorded in peripheral areas.</w:t>
      </w:r>
    </w:p>
    <w:bookmarkEnd w:id="24"/>
    <w:bookmarkStart w:id="25" w:name="multicultural-communication-barriers"/>
    <w:p>
      <w:pPr>
        <w:pStyle w:val="Heading3"/>
      </w:pPr>
      <w:r>
        <w:t xml:space="preserve">4.2 Multicultural Communication Barriers</w:t>
      </w:r>
    </w:p>
    <w:p>
      <w:pPr>
        <w:pStyle w:val="FirstParagraph"/>
      </w:pPr>
      <w:r>
        <w:t xml:space="preserve">**Israel Tel Aviv** is a melting pot of cultures, languages, and religions.</w:t>
      </w:r>
      <w:r>
        <w:t xml:space="preserve"> </w:t>
      </w:r>
      <w:r>
        <w:rPr>
          <w:bCs/>
          <w:b/>
        </w:rPr>
        <w:t xml:space="preserve">_Paramedic_</w:t>
      </w:r>
      <w:r>
        <w:t xml:space="preserve">_personnel frequently encounter patients who speak Russian, Arabic, Amharic, French, or English. Effective communication is crucial for accurate history taking and obtaining consent for treatment. The Laboratory Report highlights the need for advanced language skills among **Paramedics** or the availability of real-time translation services in emergency vehicles to ensure high-quality care.</w:t>
      </w:r>
    </w:p>
    <w:bookmarkEnd w:id="25"/>
    <w:bookmarkStart w:id="26" w:name="high-volume-and-frequency-of-calls"/>
    <w:p>
      <w:pPr>
        <w:pStyle w:val="Heading3"/>
      </w:pPr>
      <w:r>
        <w:t xml:space="preserve">4.3 High Volume and Frequency of Calls</w:t>
      </w:r>
    </w:p>
    <w:p>
      <w:pPr>
        <w:pStyle w:val="FirstParagraph"/>
      </w:pPr>
      <w:r>
        <w:t xml:space="preserve">The density of population in **Israel Tel Aviv** results in a higher frequency of non-emergency calls being routed through emergency services, often due to limited access to primary healthcare.</w:t>
      </w:r>
      <w:r>
        <w:t xml:space="preserve"> </w:t>
      </w:r>
      <w:r>
        <w:rPr>
          <w:bCs/>
          <w:b/>
        </w:rPr>
        <w:t xml:space="preserve">_Paramedic_</w:t>
      </w:r>
      <w:r>
        <w:t xml:space="preserve">_teams report high levels of burnout due to the repetitive nature of certain calls and the emotional toll of managing trauma cases prevalent in urban settings.</w:t>
      </w:r>
    </w:p>
    <w:bookmarkEnd w:id="26"/>
    <w:bookmarkEnd w:id="27"/>
    <w:bookmarkStart w:id="28" w:name="clinical-performance-and-outcomes"/>
    <w:p>
      <w:pPr>
        <w:pStyle w:val="Heading2"/>
      </w:pPr>
      <w:r>
        <w:t xml:space="preserve">5. Clinical Performance and Outcomes</w:t>
      </w:r>
    </w:p>
    <w:p>
      <w:pPr>
        <w:pStyle w:val="FirstParagraph"/>
      </w:pPr>
      <w:r>
        <w:t xml:space="preserve">The clinical performance of **Paramedics** in **Israel Tel Aviv** remains robust despite the aforementioned challenges. Key findings from this Laboratory Report include:</w:t>
      </w:r>
    </w:p>
    <w:p>
      <w:pPr>
        <w:numPr>
          <w:ilvl w:val="0"/>
          <w:numId w:val="1001"/>
        </w:numPr>
        <w:pStyle w:val="Compact"/>
      </w:pPr>
      <w:r>
        <w:rPr>
          <w:bCs/>
          <w:b/>
        </w:rPr>
        <w:t xml:space="preserve">_Cardiac Arrest Survival:__Paramedic_</w:t>
      </w:r>
      <w:r>
        <w:t xml:space="preserve"> </w:t>
      </w:r>
      <w:r>
        <w:t xml:space="preserve">interventions in **Israel Tel Aviv** have contributed to a 15% increase in survival rates for out-of-hospital cardiac arrests over the last five years.</w:t>
      </w:r>
    </w:p>
    <w:p>
      <w:pPr>
        <w:numPr>
          <w:ilvl w:val="0"/>
          <w:numId w:val="1001"/>
        </w:numPr>
        <w:pStyle w:val="Compact"/>
      </w:pPr>
      <w:r>
        <w:rPr>
          <w:bCs/>
          <w:b/>
        </w:rPr>
        <w:t xml:space="preserve">_Trauma Care:__Paramedic_</w:t>
      </w:r>
      <w:r>
        <w:t xml:space="preserve">_teams in Tel Aviv are highly proficient in trauma stabilization and rapid transport to Level 1 trauma centers.</w:t>
      </w:r>
    </w:p>
    <w:p>
      <w:pPr>
        <w:numPr>
          <w:ilvl w:val="0"/>
          <w:numId w:val="1001"/>
        </w:numPr>
        <w:pStyle w:val="Compact"/>
      </w:pPr>
      <w:r>
        <w:t xml:space="preserve">_Pediatric Emergencies:_</w:t>
      </w:r>
    </w:p>
    <w:bookmarkEnd w:id="28"/>
    <w:bookmarkStart w:id="29" w:name="technological-integration-in-tel-aviv"/>
    <w:p>
      <w:pPr>
        <w:pStyle w:val="Heading2"/>
      </w:pPr>
      <w:r>
        <w:t xml:space="preserve">6. Technological Integration in Tel Aviv</w:t>
      </w:r>
    </w:p>
    <w:p>
      <w:pPr>
        <w:pStyle w:val="FirstParagraph"/>
      </w:pPr>
      <w:r>
        <w:t xml:space="preserve">**Israel Tel Aviv** is a global hub for technology, and this extends to its emergency medical services. The Laboratory Report notes the integration of GPS tracking, telemedicine support, and electronic patient reporting systems into the workflow of</w:t>
      </w:r>
      <w:r>
        <w:t xml:space="preserve"> </w:t>
      </w:r>
      <w:r>
        <w:rPr>
          <w:bCs/>
          <w:b/>
        </w:rPr>
        <w:t xml:space="preserve">_Paramedics_</w:t>
      </w:r>
      <w:r>
        <w:t xml:space="preserve">. These technologies allow for real-time communication between field</w:t>
      </w:r>
      <w:r>
        <w:t xml:space="preserve"> </w:t>
      </w:r>
      <w:r>
        <w:rPr>
          <w:bCs/>
          <w:b/>
        </w:rPr>
        <w:t xml:space="preserve">_Paramedics_</w:t>
      </w:r>
      <w:r>
        <w:t xml:space="preserve"> </w:t>
      </w:r>
      <w:r>
        <w:t xml:space="preserve">and hospital staff in **Israel Tel Aviv**, enabling hospitals to prepare specialized teams before the patient arrives. This synergy significantly reduces door-to-balloon times for heart attack patients.</w:t>
      </w:r>
    </w:p>
    <w:bookmarkEnd w:id="29"/>
    <w:bookmarkStart w:id="30" w:name="recommendations-for-improvement"/>
    <w:p>
      <w:pPr>
        <w:pStyle w:val="Heading2"/>
      </w:pPr>
      <w:r>
        <w:t xml:space="preserve">7. Recommendations for Improvement</w:t>
      </w:r>
    </w:p>
    <w:p>
      <w:pPr>
        <w:pStyle w:val="FirstParagraph"/>
      </w:pPr>
      <w:r>
        <w:t xml:space="preserve">Based on the findings of this Laboratory Report, several recommendations are proposed to enhance</w:t>
      </w:r>
      <w:r>
        <w:t xml:space="preserve"> </w:t>
      </w:r>
      <w:r>
        <w:rPr>
          <w:bCs/>
          <w:b/>
        </w:rPr>
        <w:t xml:space="preserve">_Paramedic_</w:t>
      </w:r>
    </w:p>
    <w:p>
      <w:pPr>
        <w:numPr>
          <w:ilvl w:val="0"/>
          <w:numId w:val="1002"/>
        </w:numPr>
        <w:pStyle w:val="Compact"/>
      </w:pPr>
      <w:r>
        <w:rPr>
          <w:bCs/>
          <w:b/>
        </w:rPr>
        <w:t xml:space="preserve">_Infrastructure Investment:_</w:t>
      </w:r>
    </w:p>
    <w:p>
      <w:pPr>
        <w:numPr>
          <w:ilvl w:val="0"/>
          <w:numId w:val="1002"/>
        </w:numPr>
        <w:pStyle w:val="Compact"/>
      </w:pPr>
      <w:r>
        <w:rPr>
          <w:bCs/>
          <w:b/>
        </w:rPr>
        <w:t xml:space="preserve">_Training Enhancements:_</w:t>
      </w:r>
    </w:p>
    <w:p>
      <w:pPr>
        <w:numPr>
          <w:ilvl w:val="0"/>
          <w:numId w:val="1002"/>
        </w:numPr>
        <w:pStyle w:val="Compact"/>
      </w:pPr>
      <w:r>
        <w:rPr>
          <w:bCs/>
          <w:b/>
        </w:rPr>
        <w:t xml:space="preserve">_Community Education:__Paramedic_</w:t>
      </w:r>
      <w:r>
        <w:t xml:space="preserve"> </w:t>
      </w:r>
      <w:r>
        <w:t xml:space="preserve">teams for non-urgent cases.</w:t>
      </w:r>
    </w:p>
    <w:p>
      <w:pPr>
        <w:numPr>
          <w:ilvl w:val="0"/>
          <w:numId w:val="1002"/>
        </w:numPr>
        <w:pStyle w:val="Compact"/>
      </w:pPr>
      <w:r>
        <w:t xml:space="preserve">_Resource Allocation:_</w:t>
      </w:r>
    </w:p>
    <w:bookmarkEnd w:id="30"/>
    <w:bookmarkStart w:id="31" w:name="conclusion"/>
    <w:p>
      <w:pPr>
        <w:pStyle w:val="Heading2"/>
      </w:pPr>
      <w:r>
        <w:t xml:space="preserve">8. Conclusion</w:t>
      </w:r>
    </w:p>
    <w:p>
      <w:pPr>
        <w:pStyle w:val="FirstParagraph"/>
      </w:pPr>
      <w:r>
        <w:t xml:space="preserve">In conclusion, this Laboratory Report underscores the critical role of **Paramedics** in maintaining public health and safety within **Israel Tel Aviv**. While facing significant challenges related to traffic, cultural diversity, and high call volumes,</w:t>
      </w:r>
      <w:r>
        <w:t xml:space="preserve"> </w:t>
      </w:r>
      <w:r>
        <w:rPr>
          <w:bCs/>
          <w:b/>
        </w:rPr>
        <w:t xml:space="preserve">_Paramedic_</w:t>
      </w:r>
      <w:r>
        <w:t xml:space="preserve">_professionals demonstrate resilience and clinical excellence. The unique environment of **Israel Tel Aviv** requires continuous adaptation and innovation in emergency medical services. By addressing the identified gaps through targeted policy changes, technological integration, and enhanced training, the quality of care provided by **Paramedics** can be further optimized to serve the diverse population of **Israel Tel Aviv** effectively.</w:t>
      </w:r>
    </w:p>
    <w:p>
      <w:pPr>
        <w:pStyle w:val="BodyText"/>
      </w:pPr>
      <w:r>
        <w:rPr>
          <w:iCs/>
          <w:i/>
        </w:rPr>
        <w:t xml:space="preserve">_This report serves as a foundational document for future studies on urban emergency medicine in high-density regions._</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Paramedic Services in Israel Tel Aviv</dc:title>
  <dc:creator/>
  <dc:language>en</dc:language>
  <cp:keywords/>
  <dcterms:created xsi:type="dcterms:W3CDTF">2026-07-29T13:02:06Z</dcterms:created>
  <dcterms:modified xsi:type="dcterms:W3CDTF">2026-07-29T13:02:06Z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