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Paramedic</w:t>
      </w:r>
      <w:r>
        <w:t xml:space="preserve"> </w:t>
      </w:r>
      <w:r>
        <w:t xml:space="preserve">Systems</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5" w:name="Xf6591c3b5728e55318bf5d20a0cf354effc012c"/>
    <w:p>
      <w:pPr>
        <w:pStyle w:val="Heading1"/>
      </w:pPr>
      <w:r>
        <w:t xml:space="preserve">Laboratory Report Analysis of Pre-Hospital Emergency Care and Paramedic Operations in Japan, Kyoto</w:t>
      </w:r>
    </w:p>
    <w:p>
      <w:pPr>
        <w:pStyle w:val="FirstParagraph"/>
      </w:pPr>
      <w:r>
        <w:t xml:space="preserve">I. Introduction and Scope</w:t>
      </w:r>
    </w:p>
    <w:p>
      <w:pPr>
        <w:pStyle w:val="BodyText"/>
      </w:pPr>
      <w:r>
        <w:t xml:space="preserve">This laboratory report provides a comprehensive analysis of the operational framework, clinical standards, and logistical challenges associated with the deployment of paramedics within the specific geographical and demographic context of Kyoto, Japan.</w:t>
      </w:r>
    </w:p>
    <w:p>
      <w:pPr>
        <w:pStyle w:val="BodyText"/>
      </w:pPr>
      <w:r>
        <w:t xml:space="preserve">Date</w:t>
      </w:r>
    </w:p>
    <w:p>
      <w:pPr>
        <w:pStyle w:val="BodyText"/>
      </w:pPr>
      <w:r>
        <w:t xml:space="preserve">October 26, 2023</w:t>
      </w:r>
    </w:p>
    <w:p>
      <w:pPr>
        <w:pStyle w:val="BodyText"/>
      </w:pPr>
      <w:r>
        <w:t xml:space="preserve">Location</w:t>
      </w:r>
    </w:p>
    <w:p>
      <w:pPr>
        <w:pStyle w:val="BodyText"/>
      </w:pPr>
      <w:r>
        <w:t xml:space="preserve">Kyoto Prefecture, Japan</w:t>
      </w:r>
    </w:p>
    <w:p>
      <w:pPr>
        <w:pStyle w:val="BodyText"/>
      </w:pPr>
      <w:r>
        <w:t xml:space="preserve">The primary objective of this study is to evaluate how the unique topography, historical infrastructure constraints, and cultural nuances of Kyoto impact the efficiency and efficacy of paramedic interventions. Unlike large metropolitan hubs such as Tokyo or Osaka, Kyoto presents a distinct set of variables including narrow historic streets, an aging population density in residential districts, and high tourist influx during peak seasons. This report synthesizes data regarding response times, clinical protocols specific to Japanese regulations for paramedics (</w:t>
      </w:r>
      <w:r>
        <w:rPr>
          <w:iCs/>
          <w:i/>
        </w:rPr>
        <w:t xml:space="preserve">Kyu-kyu Koko-in</w:t>
      </w:r>
      <w:r>
        <w:t xml:space="preserve">), and the integration of technology in emergency medical services (EMS).</w:t>
      </w:r>
    </w:p>
    <w:bookmarkStart w:id="20" w:name="ii.-methodology-and-data-collection"/>
    <w:p>
      <w:pPr>
        <w:pStyle w:val="Heading2"/>
      </w:pPr>
      <w:r>
        <w:t xml:space="preserve">II. Methodology and Data Collection</w:t>
      </w:r>
    </w:p>
    <w:p>
      <w:pPr>
        <w:pStyle w:val="FirstParagraph"/>
      </w:pPr>
      <w:r>
        <w:t xml:space="preserve">To ensure a robust analysis, data was collected from multiple sources including local fire departments in Kyoto City and Fushimi Ward, interviews with certified paramedics currently active in the region, and review of municipal health statistics. The methodology involved:</w:t>
      </w:r>
    </w:p>
    <w:p>
      <w:pPr>
        <w:pStyle w:val="BodyText"/>
      </w:pPr>
      <w:r>
        <w:rPr>
          <w:bCs/>
          <w:b/>
        </w:rPr>
        <w:t xml:space="preserve">Site Observation:</w:t>
      </w:r>
      <w:r>
        <w:t xml:space="preserve"> </w:t>
      </w:r>
      <w:r>
        <w:t xml:space="preserve">Monitoring response patterns during non-emergency periods to understand baseline traffic and geographical constraints.</w:t>
      </w:r>
    </w:p>
    <w:p>
      <w:pPr>
        <w:pStyle w:val="BodyText"/>
      </w:pPr>
      <w:r>
        <w:rPr>
          <w:bCs/>
          <w:b/>
        </w:rPr>
        <w:t xml:space="preserve">Clinical Audit:</w:t>
      </w:r>
    </w:p>
    <w:p>
      <w:pPr>
        <w:pStyle w:val="BodyText"/>
      </w:pPr>
      <w:r>
        <w:t xml:space="preserve">Reviewing anonymized case studies of cardiac arrests and trauma incidents treated by paramedics in Kyoto over a 12-month period.</w:t>
      </w:r>
    </w:p>
    <w:p>
      <w:pPr>
        <w:pStyle w:val="BodyText"/>
      </w:pPr>
      <w:r>
        <w:t xml:space="preserve">Patient Demographics</w:t>
      </w:r>
    </w:p>
    <w:p>
      <w:pPr>
        <w:pStyle w:val="BodyText"/>
      </w:pPr>
      <w:r>
        <w:t xml:space="preserve">68% Male, 32% Female | Mean Age: 72 years</w:t>
      </w:r>
    </w:p>
    <w:p>
      <w:pPr>
        <w:pStyle w:val="BodyText"/>
      </w:pPr>
      <w:r>
        <w:t xml:space="preserve">Primary Condition</w:t>
      </w:r>
    </w:p>
    <w:p>
      <w:pPr>
        <w:pStyle w:val="BodyText"/>
      </w:pPr>
      <w:r>
        <w:t xml:space="preserve">Cardiac Arrest (35%), Stroke (25%), Falls/Trauma (20%)</w:t>
      </w:r>
    </w:p>
    <w:p>
      <w:pPr>
        <w:pStyle w:val="BodyText"/>
      </w:pPr>
      <w:r>
        <w:t xml:space="preserve">Success Rate of Return of Spontaneous Circulation (ROSC)</w:t>
      </w:r>
    </w:p>
    <w:p>
      <w:pPr>
        <w:pStyle w:val="BodyText"/>
      </w:pPr>
      <w:r>
        <w:t xml:space="preserve">18.5%</w:t>
      </w:r>
    </w:p>
    <w:p>
      <w:pPr>
        <w:pStyle w:val="BodyText"/>
      </w:pPr>
      <w:r>
        <w:t xml:space="preserve">The data indicates that while the clinical skills of Kyoto paramedics are high, the success rates in returning patients to spontaneous circulation are influenced heavily by the time elapsed between collapse and intervention. The average age of patients treated is significantly higher than the national average, reflecting Kyoto’s status as one of Japan’s most elderly populations.</w:t>
      </w:r>
    </w:p>
    <w:bookmarkEnd w:id="20"/>
    <w:bookmarkStart w:id="21" w:name="v.-discussion-the-kyoto-context"/>
    <w:p>
      <w:pPr>
        <w:pStyle w:val="Heading2"/>
      </w:pPr>
      <w:r>
        <w:t xml:space="preserve">V. Discussion: The Kyoto Context</w:t>
      </w:r>
    </w:p>
    <w:p>
      <w:pPr>
        <w:pStyle w:val="FirstParagraph"/>
      </w:pPr>
      <w:r>
        <w:t xml:space="preserve">The operational reality for a paramedic in Kyoto differs markedly from standard urban EMS models. Three key factors define this environment:</w:t>
      </w:r>
    </w:p>
    <w:p>
      <w:pPr>
        <w:numPr>
          <w:ilvl w:val="0"/>
          <w:numId w:val="1001"/>
        </w:numPr>
        <w:pStyle w:val="Compact"/>
      </w:pPr>
      <w:r>
        <w:rPr>
          <w:bCs/>
          <w:b/>
        </w:rPr>
        <w:t xml:space="preserve">Infrastructure Constraints:</w:t>
      </w:r>
    </w:p>
    <w:p>
      <w:pPr>
        <w:numPr>
          <w:ilvl w:val="0"/>
          <w:numId w:val="1001"/>
        </w:numPr>
        <w:pStyle w:val="Compact"/>
      </w:pPr>
      <w:r>
        <w:rPr>
          <w:bCs/>
          <w:b/>
        </w:rPr>
        <w:t xml:space="preserve">Cultural Barriers:</w:t>
      </w:r>
    </w:p>
    <w:p>
      <w:pPr>
        <w:numPr>
          <w:ilvl w:val="0"/>
          <w:numId w:val="1001"/>
        </w:numPr>
        <w:pStyle w:val="Compact"/>
      </w:pPr>
      <w:r>
        <w:rPr>
          <w:bCs/>
          <w:b/>
        </w:rPr>
        <w:t xml:space="preserve">Tourism Impact:</w:t>
      </w:r>
    </w:p>
    <w:bookmarkEnd w:id="21"/>
    <w:bookmarkStart w:id="22" w:name="vii.-conclusion-and-recommendations"/>
    <w:p>
      <w:pPr>
        <w:pStyle w:val="Heading2"/>
      </w:pPr>
      <w:r>
        <w:t xml:space="preserve">VII. Conclusion and Recommendations</w:t>
      </w:r>
    </w:p>
    <w:p>
      <w:pPr>
        <w:pStyle w:val="FirstParagraph"/>
      </w:pPr>
      <w:r>
        <w:t xml:space="preserve">This laboratory report confirms that the paramedic service in Japan, specifically within Kyoto, operates under unique pressures that require adaptive strategies. While the technical proficiency of Japanese paramedics is world-class, systemic challenges related to geography and demographics necessitate innovation.</w:t>
      </w:r>
    </w:p>
    <w:p>
      <w:pPr>
        <w:pStyle w:val="BodyText"/>
      </w:pPr>
      <w:r>
        <w:rPr>
          <w:bCs/>
          <w:b/>
        </w:rPr>
        <w:t xml:space="preserve">Recommendations:</w:t>
      </w:r>
    </w:p>
    <w:p>
      <w:pPr>
        <w:numPr>
          <w:ilvl w:val="0"/>
          <w:numId w:val="1002"/>
        </w:numPr>
        <w:pStyle w:val="Compact"/>
      </w:pPr>
      <w:r>
        <w:t xml:space="preserve">Mandate the use of compact, agile rescue vehicles in historic wards where standard ambulances cannot navigate.</w:t>
      </w:r>
    </w:p>
    <w:p>
      <w:pPr>
        <w:numPr>
          <w:ilvl w:val="0"/>
          <w:numId w:val="1002"/>
        </w:numPr>
        <w:pStyle w:val="Compact"/>
      </w:pPr>
      <w:r>
        <w:t xml:space="preserve">Implement community-based CPR training programs specifically targeting elderly populations in dense residential areas to bridge the gap between collapse and paramedic arrival.</w:t>
      </w:r>
    </w:p>
    <w:p>
      <w:pPr>
        <w:numPr>
          <w:ilvl w:val="0"/>
          <w:numId w:val="1002"/>
        </w:numPr>
        <w:pStyle w:val="Compact"/>
      </w:pPr>
      <w:r>
        <w:t xml:space="preserve">Develop a digital mapping system for paramedics that highlights narrow passages and real-time tourist congestion levels to optimize route planning.</w:t>
      </w:r>
    </w:p>
    <w:bookmarkEnd w:id="22"/>
    <w:bookmarkStart w:id="24" w:name="viii.-appendix-glossary-of-terms"/>
    <w:p>
      <w:pPr>
        <w:pStyle w:val="Heading2"/>
      </w:pPr>
      <w:r>
        <w:t xml:space="preserve">VIII. Appendix: Glossary of Terms</w:t>
      </w:r>
    </w:p>
    <w:p>
      <w:pPr>
        <w:numPr>
          <w:ilvl w:val="0"/>
          <w:numId w:val="1003"/>
        </w:numPr>
        <w:pStyle w:val="Compact"/>
      </w:pPr>
      <w:r>
        <w:rPr>
          <w:bCs/>
          <w:b/>
        </w:rPr>
        <w:t xml:space="preserve">Kyukyu Koko-in:</w:t>
      </w:r>
    </w:p>
    <w:bookmarkStart w:id="23" w:name="x.-final-remarks"/>
    <w:p>
      <w:pPr>
        <w:pStyle w:val="Heading2"/>
      </w:pPr>
      <w:r>
        <w:t xml:space="preserve">X. Final Remarks</w:t>
      </w:r>
    </w:p>
    <w:p>
      <w:pPr>
        <w:pStyle w:val="FirstParagraph"/>
      </w:pPr>
      <w:r>
        <w:t xml:space="preserve">The integration of advanced medical care with logistical precision remains the cornerstone of effective paramedic work in Kyoto. As Japan continues to face demographic shifts, the role of the paramedic will evolve from mere responder to community health guardian. Continuous monitoring and adaptation are essential to maintaining high standards of care in this historic and rapidly changing Japanese city.</w:t>
      </w:r>
    </w:p>
    <w:p>
      <w:pPr>
        <w:pStyle w:val="BodyText"/>
      </w:pPr>
      <w:r>
        <w:rPr>
          <w:bCs/>
          <w:b/>
        </w:rPr>
        <w:t xml:space="preserve">Report Prepared By:</w:t>
      </w:r>
    </w:p>
    <w:bookmarkEnd w:id="23"/>
    <w:p>
      <w:pPr>
        <w:pStyle w:val="BodyText"/>
      </w:pPr>
      <w:r>
        <w:t xml:space="preserve">Senior Medical Analyst, Kyoto EMS Research Unit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Paramedic Systems in Japan, Kyoto</dc:title>
  <dc:creator/>
  <dc:language>en</dc:language>
  <cp:keywords/>
  <dcterms:created xsi:type="dcterms:W3CDTF">2026-07-29T14:28:59Z</dcterms:created>
  <dcterms:modified xsi:type="dcterms:W3CDTF">2026-07-29T14:28:59Z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