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Science</w:t>
      </w:r>
      <w:r>
        <w:t xml:space="preserve"> </w:t>
      </w:r>
      <w:r>
        <w:t xml:space="preserve">and</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787f824236711b008e24ba42049bbf4b39cf97d"/>
    <w:p>
      <w:pPr>
        <w:pStyle w:val="Heading1"/>
      </w:pPr>
      <w:r>
        <w:t xml:space="preserve">Laboratory Report: Paramedic Science and Emergency Medical Services in Morocco Casablanca</w:t>
      </w:r>
    </w:p>
    <w:p>
      <w:pPr>
        <w:pStyle w:val="FirstParagraph"/>
      </w:pPr>
      <w:r>
        <w:rPr>
          <w:bCs/>
          <w:b/>
        </w:rPr>
        <w:t xml:space="preserve">Abstract:</w:t>
      </w:r>
      <w:r>
        <w:t xml:space="preserve"> </w:t>
      </w:r>
      <w:r>
        <w:t xml:space="preserve">This laboratory report provides a comprehensive analysis of the current state, challenges, and future trajectories of paramedic education and emergency medical services (EMS) within the specific geographical and socioeconomic context of Casablanca, Morocco. By examining the integration of pre-hospital care into the broader healthcare infrastructure, this document highlights critical gaps in training standards, resource allocation</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Science and Emergency Medical Services in Morocco Casablanca</dc:title>
  <dc:creator/>
  <dc:language>en</dc:language>
  <cp:keywords/>
  <dcterms:created xsi:type="dcterms:W3CDTF">2026-07-29T16:55:54Z</dcterms:created>
  <dcterms:modified xsi:type="dcterms:W3CDTF">2026-07-29T16:55:54Z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