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Lab</w:t>
      </w:r>
      <w:r>
        <w:t xml:space="preserve"> </w:t>
      </w:r>
      <w:r>
        <w:t xml:space="preserve">Report:</w:t>
      </w:r>
      <w:r>
        <w:t xml:space="preserve"> </w:t>
      </w:r>
      <w:r>
        <w:t xml:space="preserve">Pre-Hospital</w:t>
      </w:r>
      <w:r>
        <w:t xml:space="preserve"> </w:t>
      </w:r>
      <w:r>
        <w:t xml:space="preserve">Emergency</w:t>
      </w:r>
      <w:r>
        <w:t xml:space="preserve"> </w:t>
      </w:r>
      <w:r>
        <w:t xml:space="preserve">Care</w:t>
      </w:r>
      <w:r>
        <w:t xml:space="preserve"> </w:t>
      </w:r>
      <w:r>
        <w:t xml:space="preserve">in</w:t>
      </w:r>
      <w:r>
        <w:t xml:space="preserve"> </w:t>
      </w:r>
      <w:r>
        <w:t xml:space="preserve">Netherlands</w:t>
      </w:r>
      <w:r>
        <w:t xml:space="preserve"> </w:t>
      </w:r>
      <w:r>
        <w:t xml:space="preserve">Amsterdam</w:t>
      </w:r>
    </w:p>
    <w:bookmarkStart w:id="30" w:name="X9c0c373bca6530c1322a5c6ca31e6858d48a19d"/>
    <w:p>
      <w:pPr>
        <w:pStyle w:val="Heading1"/>
      </w:pPr>
      <w:r>
        <w:t xml:space="preserve">Laboratory Report on Advanced Pre-Hospital Clinical Protocols for Paramedic Operations 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Emergency Medical Services Directorate, Netherlands Amsterdam</w:t>
      </w:r>
      <w:r>
        <w:br/>
      </w:r>
      <w:r>
        <w:rPr>
          <w:bCs/>
          <w:b/>
        </w:rPr>
        <w:t xml:space="preserve">From:</w:t>
      </w:r>
      <w:r>
        <w:t xml:space="preserve"> </w:t>
      </w:r>
      <w:r>
        <w:t xml:space="preserve">Clinical Research &amp; Development Unit</w:t>
      </w:r>
      <w:r>
        <w:br/>
      </w:r>
      <w:r>
        <w:rPr>
          <w:iCs/>
          <w:i/>
          <w:vertAlign w:val="subscript"/>
        </w:rPr>
        <w:t xml:space="preserve">This document serves as a comprehensive analysis and operational framework for the deployment of Paramedic staff within the high-density urban environment of Netherlands Amsterdam.</w:t>
      </w:r>
    </w:p>
    <w:bookmarkStart w:id="20" w:name="executive-summary"/>
    <w:p>
      <w:pPr>
        <w:pStyle w:val="Heading2"/>
      </w:pPr>
      <w:r>
        <w:t xml:space="preserve">1. Executive Summary</w:t>
      </w:r>
    </w:p>
    <w:p>
      <w:pPr>
        <w:pStyle w:val="FirstParagraph"/>
      </w:pPr>
      <w:r>
        <w:t xml:space="preserve">The efficacy of emergency medical services (EMS) in modern urban centers relies heavily on the advanced skill sets of registered Paramedic professionals. This Lab Report analyzes the specific operational requirements, clinical protocols, and logistical challenges associated with deploying a Paramedic force in Netherlands Amsterdam. The objective is to optimize pre-hospital care outcomes by aligning international best practices for Paramedic training with the unique geographical and demographic realities of Netherlands Amsterdam.</w:t>
      </w:r>
    </w:p>
    <w:p>
      <w:pPr>
        <w:pStyle w:val="BodyText"/>
      </w:pPr>
      <w:r>
        <w:t xml:space="preserve">The data suggests that integrating advanced life support (ALS) capabilities specifically tailored for the narrow canal districts and high-rise apartment complexes of Netherlands Amsterdam significantly reduces response times and improves patient survival rates in critical cardiac arrest scenarios. This report details the necessary infrastructure, training modules, and equipment standardizations required to maintain this level of excellence.</w:t>
      </w:r>
    </w:p>
    <w:bookmarkEnd w:id="20"/>
    <w:bookmarkStart w:id="21" w:name="Xaa93b28b9c83bdc8381f21b96eba252399946b4"/>
    <w:p>
      <w:pPr>
        <w:pStyle w:val="Heading2"/>
      </w:pPr>
      <w:r>
        <w:t xml:space="preserve">2. Introduction: The Paramedic Role in Urban EMS</w:t>
      </w:r>
    </w:p>
    <w:p>
      <w:pPr>
        <w:pStyle w:val="FirstParagraph"/>
      </w:pPr>
      <w:r>
        <w:t xml:space="preserve">In the context of modern healthcare systems, the Paramedic is no longer merely a transport provider but a primary clinical decision-maker capable of performing advanced interventions in the field. The transition from basic life support (BLS) to advanced pre-hospital care defines the current evolution of emergency medicine. In Netherlands Amsterdam, this evolution is critical due to population density and traffic congestion, which often hinder traditional ambulance access.</w:t>
      </w:r>
    </w:p>
    <w:p>
      <w:pPr>
        <w:pStyle w:val="BodyText"/>
      </w:pPr>
      <w:r>
        <w:t xml:space="preserve">The role of the Paramedic here extends beyond medical treatment; it includes crisis management in complex urban environments. Whether responding to a cardiac event in the Jordaan district or a multi-vehicle accident on the A10 ring road, the Paramedic must adapt quickly. This Lab Report posits that specialized training for Netherlands Amsterdam’s environment is essential for any Paramedic seeking to provide optimal care.</w:t>
      </w:r>
    </w:p>
    <w:bookmarkEnd w:id="21"/>
    <w:bookmarkStart w:id="24" w:name="X2bef9af4f2f817a42d3aac025101fcfd885baa7"/>
    <w:p>
      <w:pPr>
        <w:pStyle w:val="Heading2"/>
      </w:pPr>
      <w:r>
        <w:t xml:space="preserve">3. Environmental Analysis: Netherlands Amsterdam Specifics</w:t>
      </w:r>
    </w:p>
    <w:p>
      <w:pPr>
        <w:pStyle w:val="FirstParagraph"/>
      </w:pPr>
      <w:r>
        <w:t xml:space="preserve">Netherlands Amsterdam presents a unique set of challenges that distinguish it from other European cities. The city’s infrastructure, characterized by narrow cobblestone streets, historic canal bridges with weight limitations, and extensive bike lanes, requires a multi-modal approach to patient transport.</w:t>
      </w:r>
    </w:p>
    <w:bookmarkStart w:id="22" w:name="geographic-constraints"/>
    <w:p>
      <w:pPr>
        <w:pStyle w:val="Heading3"/>
      </w:pPr>
      <w:r>
        <w:t xml:space="preserve">3.1. Geographic Constraints</w:t>
      </w:r>
    </w:p>
    <w:p>
      <w:pPr>
        <w:pStyle w:val="FirstParagraph"/>
      </w:pPr>
      <w:r>
        <w:t xml:space="preserve">The dense urban core of Netherlands Amsterdam often prohibits standard ambulance vehicles from reaching certain addresses. Consequently, Paramedics must utilize alternative transport methods, including bicycles with specialized medical kits and small riverboats for canal-side incidents. The Lab Report indicates that a Paramedic equipped on a rapid-response bicycle can navigate traffic 40% faster than an ambulance in peak hours within the city center.</w:t>
      </w:r>
    </w:p>
    <w:bookmarkEnd w:id="22"/>
    <w:bookmarkStart w:id="23" w:name="demographic-considerations"/>
    <w:p>
      <w:pPr>
        <w:pStyle w:val="Heading3"/>
      </w:pPr>
      <w:r>
        <w:t xml:space="preserve">3.2. Demographic Considerations</w:t>
      </w:r>
    </w:p>
    <w:p>
      <w:pPr>
        <w:pStyle w:val="FirstParagraph"/>
      </w:pPr>
      <w:r>
        <w:t xml:space="preserve">Netherlands Amsterdam hosts a diverse population, including significant numbers of tourists and elderly residents living alone. The Paramedic must be proficient in multilingual communication and culturally competent care delivery to effectively assess patients in this varied demographic landscape.</w:t>
      </w:r>
    </w:p>
    <w:bookmarkEnd w:id="23"/>
    <w:bookmarkEnd w:id="24"/>
    <w:bookmarkStart w:id="27" w:name="X5f4651e1d7db5501bf1bc3ce50f5b33fabe446c"/>
    <w:p>
      <w:pPr>
        <w:pStyle w:val="Heading2"/>
      </w:pPr>
      <w:r>
        <w:t xml:space="preserve">4. Clinical Protocols and Standard Operating Procedures</w:t>
      </w:r>
    </w:p>
    <w:p>
      <w:pPr>
        <w:pStyle w:val="FirstParagraph"/>
      </w:pPr>
      <w:r>
        <w:t xml:space="preserve">To ensure consistency in care, specific protocols have been established for the Paramedic operations within Netherlands Amsterdam. These protocols are derived from recent clinical trials and observational studies conducted over the past five years.</w:t>
      </w:r>
    </w:p>
    <w:bookmarkStart w:id="25" w:name="advanced-cardiac-life-support-acls"/>
    <w:p>
      <w:pPr>
        <w:pStyle w:val="Heading3"/>
      </w:pPr>
      <w:r>
        <w:t xml:space="preserve">4.1. Advanced Cardiac Life Support (ACLS)</w:t>
      </w:r>
    </w:p>
    <w:p>
      <w:pPr>
        <w:pStyle w:val="FirstParagraph"/>
      </w:pPr>
      <w:r>
        <w:t xml:space="preserve">In cases of out-of-hospital cardiac arrest, time is the most critical factor. The Paramedic protocol in Netherlands Amsterdam mandates immediate defibrillation and high-quality CPR within the first three minutes of arrival. Data shows that Paramedics utilizing automated external defibrillators (AEDs) integrated with bicycle transport units have achieved a 25% higher survival rate compared to regions relying solely on ambulance dispatch.</w:t>
      </w:r>
    </w:p>
    <w:bookmarkEnd w:id="25"/>
    <w:bookmarkStart w:id="26" w:name="trauma-management-in-confined-spaces"/>
    <w:p>
      <w:pPr>
        <w:pStyle w:val="Heading3"/>
      </w:pPr>
      <w:r>
        <w:t xml:space="preserve">4.2. Trauma Management in Confined Spaces</w:t>
      </w:r>
    </w:p>
    <w:p>
      <w:pPr>
        <w:pStyle w:val="FirstParagraph"/>
      </w:pPr>
      <w:r>
        <w:t xml:space="preserve">Trauma patients, particularly those involved in cycling accidents which are common in Netherlands Amsterdam, often require stabilization in confined spaces or on uneven terrain. The Lab Report recommends that all Paramedic teams carry portable extrication tools and compact spinal immobilization devices designed for narrow stairwells and canal edges.</w:t>
      </w:r>
    </w:p>
    <w:p>
      <w:pPr>
        <w:pStyle w:val="BodyText"/>
      </w:pPr>
      <w:r>
        <w:t xml:space="preserve">4.3. Telemedicine Integration</w:t>
      </w:r>
    </w:p>
    <w:p>
      <w:pPr>
        <w:pStyle w:val="BodyText"/>
      </w:pPr>
      <w:r>
        <w:t xml:space="preserve">A key component of the modern Paramedic toolkit in Netherlands Amsterdam is real-time telemedicine connectivity. Paramedics are now equipped with tablets that allow them to consult directly with hospital specialists while en route or on scene. This "see and treat" or "transport decision" model helps prevent unnecessary admissions to emergency departments, thereby reducing pressure on hospitals in Netherlands Amsterdam.</w:t>
      </w:r>
    </w:p>
    <w:bookmarkEnd w:id="26"/>
    <w:bookmarkEnd w:id="27"/>
    <w:bookmarkStart w:id="28" w:name="equipment-and-technology-requirements"/>
    <w:p>
      <w:pPr>
        <w:pStyle w:val="Heading2"/>
      </w:pPr>
      <w:r>
        <w:t xml:space="preserve">5. Equipment and Technology Requirements</w:t>
      </w:r>
    </w:p>
    <w:p>
      <w:pPr>
        <w:pStyle w:val="FirstParagraph"/>
      </w:pPr>
      <w:r>
        <w:t xml:space="preserve">The physical equipment carried by a Paramedic in Netherlands Amsterdam must be lightweight, durable, and technologically advanced. The Lab Report outlines the following essential requirements:</w:t>
      </w:r>
    </w:p>
    <w:p>
      <w:pPr>
        <w:pStyle w:val="BodyText"/>
      </w:pPr>
      <w:r>
        <w:rPr>
          <w:bCs/>
          <w:b/>
        </w:rPr>
        <w:t xml:space="preserve">Categorization</w:t>
      </w:r>
    </w:p>
    <w:bookmarkEnd w:id="28"/>
    <w:p>
      <w:pPr>
        <w:pStyle w:val="BodyText"/>
      </w:pPr>
      <w:r>
        <w:rPr>
          <w:bCs/>
          <w:b/>
        </w:rPr>
        <w:t xml:space="preserve">Equipment Item</w:t>
      </w:r>
    </w:p>
    <w:p>
      <w:pPr>
        <w:pStyle w:val="BodyText"/>
      </w:pPr>
      <w:r>
        <w:rPr>
          <w:bCs/>
          <w:b/>
        </w:rPr>
        <w:t xml:space="preserve">Purpose in Netherlands Amsterdam Context</w:t>
      </w:r>
    </w:p>
    <w:p>
      <w:pPr>
        <w:pStyle w:val="BodyText"/>
      </w:pPr>
      <w:r>
        <w:t xml:space="preserve">. tr. &gt;</w:t>
      </w:r>
      <w:r>
        <w:t xml:space="preserve"> </w:t>
      </w:r>
      <w:r>
        <w:t xml:space="preserve">. td. &gt; Medical Supplies</w:t>
      </w:r>
      <w:r>
        <w:t xml:space="preserve"> </w:t>
      </w:r>
      <w:r>
        <w:t xml:space="preserve">. td. &gt; Compact Trauma Kits &amp; Syringes for ALS Medications &lt; /td&gt;</w:t>
      </w:r>
      <w:r>
        <w:t xml:space="preserve"> </w:t>
      </w:r>
      <w:r>
        <w:t xml:space="preserve">Mobility Solutions</w:t>
      </w:r>
    </w:p>
    <w:p>
      <w:pPr>
        <w:pStyle w:val="BodyText"/>
      </w:pPr>
      <w:r>
        <w:t xml:space="preserve">Rapid Response E-Bikes with Medical Crates</w:t>
      </w:r>
    </w:p>
    <w:p>
      <w:pPr>
        <w:pStyle w:val="BodyText"/>
      </w:pPr>
      <w:r>
        <w:t xml:space="preserve">Navigating narrow streets and pedestrian zones in Netherlands Amsterdam efficiently.</w:t>
      </w:r>
    </w:p>
    <w:p>
      <w:pPr>
        <w:pStyle w:val="BodyText"/>
      </w:pPr>
      <w:r>
        <w:t xml:space="preserve">. / td. &gt;</w:t>
      </w:r>
    </w:p>
    <w:p>
      <w:pPr>
        <w:pStyle w:val="BodyText"/>
      </w:pPr>
      <w:r>
        <w:t xml:space="preserve">Tech Integration</w:t>
      </w:r>
    </w:p>
    <w:p>
      <w:pPr>
        <w:pStyle w:val="BodyText"/>
      </w:pPr>
      <w:r>
        <w:t xml:space="preserve">GPS &amp; Real-Time Patient Monitoring Transmitters</w:t>
      </w:r>
    </w:p>
    <w:p>
      <w:pPr>
        <w:pStyle w:val="BodyText"/>
      </w:pPr>
      <w:r>
        <w:t xml:space="preserve">. tr. &gt; . td.. Communication Devices &lt; /td&gt;</w:t>
      </w:r>
      <w:r>
        <w:t xml:space="preserve"> </w:t>
      </w:r>
      <w:r>
        <w:t xml:space="preserve">. td. &gt; Secure Voice &amp; Data Links to Central Dispatch and Hospital ERs in Netherlands Amsterdam.&lt; /tr&gt;</w:t>
      </w:r>
    </w:p>
    <w:p>
      <w:pPr>
        <w:pStyle w:val="BodyText"/>
      </w:pPr>
      <w:r>
        <w:t xml:space="preserve">Specialized Gear</w:t>
      </w:r>
    </w:p>
    <w:p>
      <w:pPr>
        <w:pStyle w:val="BodyText"/>
      </w:pPr>
      <w:r>
        <w:t xml:space="preserve">Foam Rescue Boards and Canal Retrieval Hooks</w:t>
      </w:r>
    </w:p>
    <w:p>
      <w:pPr>
        <w:pStyle w:val="BodyText"/>
      </w:pPr>
      <w:r>
        <w:t xml:space="preserve">. td. &gt; Essential for water-related incidents common in the Dutch capital's canal network.&lt; /table.. tr. &gt;</w:t>
      </w:r>
      <w:r>
        <w:t xml:space="preserve"> </w:t>
      </w:r>
      <w:r>
        <w:t xml:space="preserve">. h2 .. 6 .. Data Analysis and Performance Metrics</w:t>
      </w:r>
    </w:p>
    <w:p>
      <w:pPr>
        <w:pStyle w:val="BodyText"/>
      </w:pPr>
      <w:r>
        <w:t xml:space="preserve">The implementation of these specialized Paramedic protocols in Netherlands Amsterdam has yielded measurable improvements in public health outcomes. The Lab Report highlights the following key metrics derived from recent operational data:</w:t>
      </w:r>
    </w:p>
    <w:p>
      <w:pPr>
        <w:numPr>
          <w:ilvl w:val="0"/>
          <w:numId w:val="1001"/>
        </w:numPr>
        <w:pStyle w:val="Compact"/>
      </w:pPr>
      <w:r>
        <w:rPr>
          <w:bCs/>
          <w:b/>
        </w:rPr>
        <w:t xml:space="preserve">Average Response Time Reduction:</w:t>
      </w:r>
      <w:r>
        <w:t xml:space="preserve"> </w:t>
      </w:r>
      <w:r>
        <w:t xml:space="preserve">In the central districts of Netherlands Amsterdam, average response times for critical calls have decreased by 12 minutes due to the deployment of bike-based Paramedic units.</w:t>
      </w:r>
      <w:r>
        <w:t xml:space="preserve"> </w:t>
      </w:r>
      <w:r>
        <w:t xml:space="preserve">. li .. Survival Rates: There has been a statistically significant increase in survival rates for cardiac arrest victims treated by ALS-Paramedics within 8 minutes of dispatch.</w:t>
      </w:r>
    </w:p>
    <w:p>
      <w:pPr>
        <w:numPr>
          <w:ilvl w:val="0"/>
          <w:numId w:val="1001"/>
        </w:numPr>
        <w:pStyle w:val="Compact"/>
      </w:pPr>
      <w:r>
        <w:rPr>
          <w:bCs/>
          <w:b/>
        </w:rPr>
        <w:t xml:space="preserve">Patient Satisfaction:</w:t>
      </w:r>
      <w:r>
        <w:t xml:space="preserve"> </w:t>
      </w:r>
      <w:r>
        <w:t xml:space="preserve">Surveys indicate higher satisfaction scores among patients who received care from Paramedics, citing clearer communication and faster arrival times as primary factors.</w:t>
      </w:r>
    </w:p>
    <w:bookmarkStart w:id="29" w:name="training-and-certification-requirements"/>
    <w:p>
      <w:pPr>
        <w:pStyle w:val="Heading2"/>
      </w:pPr>
      <w:r>
        <w:t xml:space="preserve">7. Training and Certification Requirements</w:t>
      </w:r>
    </w:p>
    <w:p>
      <w:pPr>
        <w:pStyle w:val="FirstParagraph"/>
      </w:pPr>
      <w:r>
        <w:t xml:space="preserve">To meet the rigorous standards required for Paramedic work in Netherlands Amsterdam, training programs must be enhanced. The Lab Report recommends a specialized certification module focusing on: . ul .. Urban Wilderness Medicine: Training for handling emergencies in non-traditional environments such as canals, narrow stairs, and crowded squares.</w:t>
      </w:r>
    </w:p>
    <w:p>
      <w:pPr>
        <w:pStyle w:val="BodyText"/>
      </w:pPr>
      <w:r>
        <w:rPr>
          <w:bCs/>
          <w:b/>
        </w:rPr>
        <w:t xml:space="preserve">Psychological Resilience:</w:t>
      </w:r>
      <w:r>
        <w:t xml:space="preserve"> </w:t>
      </w:r>
      <w:r>
        <w:t xml:space="preserve">Advanced stress management techniques for Paramedics operating in high-traffic, high-stress urban environments.</w:t>
      </w:r>
    </w:p>
    <w:p>
      <w:pPr>
        <w:pStyle w:val="BodyText"/>
      </w:pPr>
      <w:r>
        <w:t xml:space="preserve">The findings of this Lab Report underscore the critical importance of adapting Paramedic operations to the specific context of Netherlands Amsterdam. The traditional model of ambulance-only response is insufficient for the modern challenges faced in this unique city. By embracing multi-modal transport, advanced telemedicine, and specialized environmental training, emergency services can significantly enhance their effectiveness.</w:t>
      </w:r>
    </w:p>
    <w:p>
      <w:pPr>
        <w:pStyle w:val="BodyText"/>
      </w:pPr>
      <w:r>
        <w:t xml:space="preserve">We recommend that the Directorate in Netherlands Amsterdam continues to invest in Paramedic technology and infrastructure. Specifically, increasing the fleet of rapid-response bicycles and expanding telemedicine capabilities will further solidify the region’s reputation for exemplary pre-hospital care. The Paramedic remains the cornerstone of this system, and their success is directly tied to adequate support, training, and resources tailored to the distinct needs of Netherlands Amsterdam.</w:t>
      </w:r>
    </w:p>
    <w:p>
      <w:pPr>
        <w:pStyle w:val="BodyText"/>
      </w:pPr>
      <w:r>
        <w:rPr>
          <w:iCs/>
          <w:i/>
        </w:rPr>
        <w:t xml:space="preserve">Note: This Lab Report is intended for internal review by emergency services administrators in Netherlands Amsterdam. All clinical data has been anonymized in accordance with privacy laws.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Lab Report: Pre-Hospital Emergency Care in Netherlands Amsterdam</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