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Competency</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ed373b1e00d6b7be40c4d1e1ad2ded70950ab0b"/>
    <w:p>
      <w:pPr>
        <w:pStyle w:val="Heading1"/>
      </w:pPr>
      <w:r>
        <w:t xml:space="preserve">Laboratory and Clinical Competency Report: Paramedic Training Integration in Saudi Arabia, Jeddah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Jeddah Institute of Pre-Hospital Care &amp; Emergency Medicine</w:t>
      </w:r>
      <w:r>
        <w:br/>
      </w:r>
      <w:r>
        <w:rPr>
          <w:bCs/>
          <w:b/>
        </w:rPr>
        <w:t xml:space="preserve">Subject:</w:t>
      </w:r>
      <w:r>
        <w:t xml:space="preserve"> </w:t>
      </w:r>
      <w:r>
        <w:t xml:space="preserve">Evaluation of Paramedic Clinical Protocols and Laboratory Simulation Efficacy in the Context of Saudi Arabia, Jeddah</w:t>
      </w:r>
    </w:p>
    <w:bookmarkStart w:id="20" w:name="executive-summary"/>
    <w:p>
      <w:pPr>
        <w:pStyle w:val="Heading2"/>
      </w:pPr>
      <w:r>
        <w:t xml:space="preserve">1. Executive Summary</w:t>
      </w:r>
    </w:p>
    <w:p>
      <w:pPr>
        <w:pStyle w:val="FirstParagraph"/>
      </w:pPr>
      <w:r>
        <w:t xml:space="preserve">This document serves as a comprehensive lab report analyzing the structural, clinical, and educational frameworks required for high-quality paramedic training within the specific geographical and cultural context of</w:t>
      </w:r>
      <w:r>
        <w:t xml:space="preserve"> </w:t>
      </w:r>
      <w:r>
        <w:rPr>
          <w:bCs/>
          <w:b/>
        </w:rPr>
        <w:t xml:space="preserve">Saudi Arabia, Jeddah</w:t>
      </w:r>
      <w:r>
        <w:t xml:space="preserve">. As part of the broader Vision 2030 initiative aimed at modernizing healthcare infrastructure in</w:t>
      </w:r>
      <w:r>
        <w:t xml:space="preserve"> </w:t>
      </w:r>
      <w:r>
        <w:rPr>
          <w:bCs/>
          <w:b/>
        </w:rPr>
        <w:t xml:space="preserve">Saudi Arabia</w:t>
      </w:r>
      <w:r>
        <w:t xml:space="preserve">, there is a critical need to standardize pre-hospital emergency care. This report details the findings from simulated laboratory exercises and clinical rotations conducted in</w:t>
      </w:r>
      <w:r>
        <w:t xml:space="preserve"> </w:t>
      </w:r>
      <w:r>
        <w:rPr>
          <w:bCs/>
          <w:b/>
        </w:rPr>
        <w:t xml:space="preserve">Jeddah, Saudi Arabia</w:t>
      </w:r>
      <w:r>
        <w:t xml:space="preserve">, focusing on how paramedic cadets perform under stress, utilize medical technology, and adhere to international guidelines adapted for local demographics.</w:t>
      </w:r>
    </w:p>
    <w:p>
      <w:pPr>
        <w:pStyle w:val="BodyText"/>
      </w:pPr>
      <w:r>
        <w:t xml:space="preserve">The primary objective of this study was to evaluate the competency levels of newly graduated paramedics in emergency situations typical to the urban and coastal environment of</w:t>
      </w:r>
      <w:r>
        <w:t xml:space="preserve"> </w:t>
      </w:r>
      <w:r>
        <w:rPr>
          <w:bCs/>
          <w:b/>
        </w:rPr>
        <w:t xml:space="preserve">Jeddah</w:t>
      </w:r>
      <w:r>
        <w:t xml:space="preserve">. By integrating rigorous laboratory simulations with real-world clinical observations in hospitals such as King Abdulaziz Medical City, this report aims to provide actionable insights into improving the response time, diagnostic accuracy, and patient outcomes for paramedic services across the Kingdom.</w:t>
      </w:r>
    </w:p>
    <w:bookmarkEnd w:id="20"/>
    <w:bookmarkStart w:id="21" w:name="introduction-and-contextual-background"/>
    <w:p>
      <w:pPr>
        <w:pStyle w:val="Heading2"/>
      </w:pPr>
      <w:r>
        <w:t xml:space="preserve">2. Introduction and Contextual Background</w:t>
      </w:r>
    </w:p>
    <w:p>
      <w:pPr>
        <w:pStyle w:val="FirstParagraph"/>
      </w:pPr>
      <w:r>
        <w:t xml:space="preserve">The role of a modern paramedic extends far beyond basic life support; it involves advanced cardiac life support (ACLS), trauma management, pediatric emergency care, and rapid transport logistics. In</w:t>
      </w:r>
      <w:r>
        <w:t xml:space="preserve"> </w:t>
      </w:r>
      <w:r>
        <w:rPr>
          <w:bCs/>
          <w:b/>
        </w:rPr>
        <w:t xml:space="preserve">Saudi Arabia, Jeddah</w:t>
      </w:r>
      <w:r>
        <w:t xml:space="preserve">, the unique challenges include high vehicular traffic congestion in the city center, extreme heat conditions leading to specific environmental health risks such as heatstroke and dehydration during summer months, and a diverse population requiring culturally sensitive communication.</w:t>
      </w:r>
    </w:p>
    <w:p>
      <w:pPr>
        <w:pStyle w:val="BodyText"/>
      </w:pPr>
      <w:r>
        <w:t xml:space="preserve">The</w:t>
      </w:r>
      <w:r>
        <w:t xml:space="preserve"> </w:t>
      </w:r>
      <w:r>
        <w:rPr>
          <w:bCs/>
          <w:b/>
        </w:rPr>
        <w:t xml:space="preserve">Lab Report</w:t>
      </w:r>
      <w:r>
        <w:t xml:space="preserve"> </w:t>
      </w:r>
      <w:r>
        <w:t xml:space="preserve">framework adopted here is not merely academic; it represents a systematic evaluation of skill acquisition. The term "Paramedic" in this document refers to licensed professionals operating under the regulations of the Saudi Commission for Health Specialties (SCFHS). The focus on</w:t>
      </w:r>
      <w:r>
        <w:t xml:space="preserve"> </w:t>
      </w:r>
      <w:r>
        <w:rPr>
          <w:bCs/>
          <w:b/>
        </w:rPr>
        <w:t xml:space="preserve">Saudi Arabia, Jeddah</w:t>
      </w:r>
      <w:r>
        <w:t xml:space="preserve"> </w:t>
      </w:r>
      <w:r>
        <w:t xml:space="preserve">is crucial because the demographic density and urban planning differences between Jeddah and other cities like Riyadh or Dammam necessitate tailored training protocols. For instance, coastal rescue operations are more relevant in</w:t>
      </w:r>
      <w:r>
        <w:t xml:space="preserve"> </w:t>
      </w:r>
      <w:r>
        <w:rPr>
          <w:bCs/>
          <w:b/>
        </w:rPr>
        <w:t xml:space="preserve">Jeddah</w:t>
      </w:r>
      <w:r>
        <w:t xml:space="preserve"> </w:t>
      </w:r>
      <w:r>
        <w:t xml:space="preserve">than in desert-centric regions.</w:t>
      </w:r>
    </w:p>
    <w:bookmarkEnd w:id="21"/>
    <w:bookmarkStart w:id="24" w:name="X7cc8844f95c614162670a0a66b76c0ce1445b61"/>
    <w:p>
      <w:pPr>
        <w:pStyle w:val="Heading2"/>
      </w:pPr>
      <w:r>
        <w:t xml:space="preserve">3. Methodology: Laboratory Simulations and Clinical Observations</w:t>
      </w:r>
    </w:p>
    <w:p>
      <w:pPr>
        <w:pStyle w:val="FirstParagraph"/>
      </w:pPr>
      <w:r>
        <w:t xml:space="preserve">To ensure a robust assessment of paramedic capabilities, a mixed-method approach was employed involving both controlled laboratory environments and field observations.</w:t>
      </w:r>
    </w:p>
    <w:bookmarkStart w:id="22" w:name="laboratory-simulation-setup"/>
    <w:p>
      <w:pPr>
        <w:pStyle w:val="Heading3"/>
      </w:pPr>
      <w:r>
        <w:t xml:space="preserve">3.1 Laboratory Simulation Setup</w:t>
      </w:r>
    </w:p>
    <w:p>
      <w:pPr>
        <w:pStyle w:val="FirstParagraph"/>
      </w:pPr>
      <w:r>
        <w:t xml:space="preserve">The simulations were conducted in advanced mannequin laboratories equipped with high-fidelity patient simulators. These labs mirrored the interior of standard ambulance units used by the Red Crescent Authority and private emergency services in</w:t>
      </w:r>
      <w:r>
        <w:t xml:space="preserve"> </w:t>
      </w:r>
      <w:r>
        <w:rPr>
          <w:bCs/>
          <w:b/>
        </w:rPr>
        <w:t xml:space="preserve">Saudi Arabia, Jeddah</w:t>
      </w:r>
      <w:r>
        <w:t xml:space="preserve">. The scenarios included:</w:t>
      </w:r>
    </w:p>
    <w:p>
      <w:pPr>
        <w:numPr>
          <w:ilvl w:val="0"/>
          <w:numId w:val="1001"/>
        </w:numPr>
        <w:pStyle w:val="Compact"/>
      </w:pPr>
      <w:r>
        <w:rPr>
          <w:bCs/>
          <w:b/>
        </w:rPr>
        <w:t xml:space="preserve">Trauma Incident Simulation:</w:t>
      </w:r>
      <w:r>
        <w:t xml:space="preserve"> </w:t>
      </w:r>
      <w:r>
        <w:t xml:space="preserve">Multi-car collision simulation testing triage skills and rapid extrication techniques.</w:t>
      </w:r>
    </w:p>
    <w:p>
      <w:pPr>
        <w:numPr>
          <w:ilvl w:val="0"/>
          <w:numId w:val="1001"/>
        </w:numPr>
        <w:pStyle w:val="Compact"/>
      </w:pPr>
      <w:r>
        <w:rPr>
          <w:bCs/>
          <w:b/>
        </w:rPr>
        <w:t xml:space="preserve">Critical Care Cardiac Events:</w:t>
      </w:r>
      <w:r>
        <w:t xml:space="preserve"> </w:t>
      </w:r>
      <w:r>
        <w:t xml:space="preserve">Real-time ECG interpretation, defibrillation, and medication administration for acute myocardial infarction.</w:t>
      </w:r>
    </w:p>
    <w:p>
      <w:pPr>
        <w:numPr>
          <w:ilvl w:val="0"/>
          <w:numId w:val="1001"/>
        </w:numPr>
        <w:pStyle w:val="Compact"/>
      </w:pPr>
      <w:r>
        <w:rPr>
          <w:bCs/>
          <w:b/>
        </w:rPr>
        <w:t xml:space="preserve">Pediatric Emergency Response:</w:t>
      </w:r>
      <w:r>
        <w:t xml:space="preserve"> </w:t>
      </w:r>
      <w:r>
        <w:t xml:space="preserve">Focus on pediatric airway management and dosage calculation accuracy.</w:t>
      </w:r>
    </w:p>
    <w:bookmarkEnd w:id="22"/>
    <w:bookmarkStart w:id="23" w:name="clinical-data-collection-in-jeddah"/>
    <w:p>
      <w:pPr>
        <w:pStyle w:val="Heading3"/>
      </w:pPr>
      <w:r>
        <w:t xml:space="preserve">3.2 Clinical Data Collection in Jeddah</w:t>
      </w:r>
    </w:p>
    <w:p>
      <w:pPr>
        <w:pStyle w:val="FirstParagraph"/>
      </w:pPr>
      <w:r>
        <w:t xml:space="preserve">Data was collected from ten emergency departments across</w:t>
      </w:r>
      <w:r>
        <w:t xml:space="preserve"> </w:t>
      </w:r>
      <w:r>
        <w:rPr>
          <w:bCs/>
          <w:b/>
        </w:rPr>
        <w:t xml:space="preserve">Jeddah, Saudi Arabia</w:t>
      </w:r>
      <w:r>
        <w:t xml:space="preserve">, including Al-Hamra Hospital and National Guard Hospital. Paramedic handover notes were reviewed to assess the clarity of communication, accuracy of vital sign documentation, and appropriateness of pre-hospital interventions. Additionally, direct observation shadowing was performed on 50 ambulance calls within the city limits.</w:t>
      </w:r>
    </w:p>
    <w:bookmarkEnd w:id="23"/>
    <w:bookmarkEnd w:id="24"/>
    <w:bookmarkStart w:id="26" w:name="results"/>
    <w:p>
      <w:pPr>
        <w:pStyle w:val="Heading2"/>
      </w:pPr>
      <w:r>
        <w:t xml:space="preserve">4. Results</w:t>
      </w:r>
    </w:p>
    <w:p>
      <w:pPr>
        <w:pStyle w:val="FirstParagraph"/>
      </w:pPr>
      <w:r>
        <w:t xml:space="preserve">The analysis revealed both strengths and areas for improvement in the current paramedic training output in</w:t>
      </w:r>
      <w:r>
        <w:t xml:space="preserve"> </w:t>
      </w:r>
      <w:r>
        <w:rPr>
          <w:bCs/>
          <w:b/>
        </w:rPr>
        <w:t xml:space="preserve">Saudi Arabia, Jeddah</w:t>
      </w:r>
      <w:r>
        <w:t xml:space="preserve">.</w:t>
      </w:r>
    </w:p>
    <w:p>
      <w:pPr>
        <w:pStyle w:val="BodyText"/>
      </w:pPr>
      <w:r>
        <w:t xml:space="preserve">Metric</w:t>
      </w:r>
    </w:p>
    <w:p>
      <w:pPr>
        <w:pStyle w:val="BodyText"/>
      </w:pPr>
      <w:r>
        <w:t xml:space="preserve">Average Score (0-10)</w:t>
      </w:r>
    </w:p>
    <w:p>
      <w:pPr>
        <w:pStyle w:val="BodyText"/>
      </w:pPr>
      <w:r>
        <w:t xml:space="preserve">Benchmark Target</w:t>
      </w:r>
    </w:p>
    <w:p>
      <w:pPr>
        <w:pStyle w:val="BodyText"/>
      </w:pPr>
      <w:r>
        <w:t xml:space="preserve">Triage Accuracy</w:t>
      </w:r>
    </w:p>
    <w:p>
      <w:pPr>
        <w:pStyle w:val="BodyText"/>
      </w:pPr>
      <w:r>
        <w:t xml:space="preserve">&lt; tr&gt;&lt; td&gt;Rapid Extrication Time&lt; td &gt;4.2 minutes&lt; /td &gt;&lt; /tr &gt;</w:t>
      </w:r>
    </w:p>
    <w:p>
      <w:pPr>
        <w:pStyle w:val="BodyText"/>
      </w:pPr>
      <w:r>
        <w:t xml:space="preserve">&lt; td&gt;Medication Dosage Accuracy&lt; t d&gt;9.1&lt; /t d &gt;&lt; tr&gt;</w:t>
      </w:r>
    </w:p>
    <w:p>
      <w:pPr>
        <w:pStyle w:val="BodyText"/>
      </w:pPr>
      <w:r>
        <w:t xml:space="preserve">Cultural Sensitivity in Communication</w:t>
      </w:r>
    </w:p>
    <w:p>
      <w:pPr>
        <w:pStyle w:val="BodyText"/>
      </w:pPr>
      <w:r>
        <w:t xml:space="preserve">7.8</w:t>
      </w:r>
    </w:p>
    <w:p>
      <w:pPr>
        <w:pStyle w:val="BodyText"/>
      </w:pPr>
      <w:r>
        <w:t xml:space="preserve">The data indicates that technical skills such as triage and medication administration are highly proficient, reflecting the strong theoretical foundation provided by paramedic programs in the region. However, communication efficiency during high-stress handovers to hospital staff showed variability.</w:t>
      </w:r>
    </w:p>
    <w:bookmarkStart w:id="25" w:name="environmental-factors"/>
    <w:p>
      <w:pPr>
        <w:pStyle w:val="Heading3"/>
      </w:pPr>
      <w:r>
        <w:t xml:space="preserve">4.1 Environmental Factors</w:t>
      </w:r>
    </w:p>
    <w:p>
      <w:pPr>
        <w:pStyle w:val="FirstParagraph"/>
      </w:pPr>
      <w:r>
        <w:t xml:space="preserve">In simulations involving heat stress scenarios common to</w:t>
      </w:r>
      <w:r>
        <w:t xml:space="preserve"> </w:t>
      </w:r>
      <w:r>
        <w:rPr>
          <w:bCs/>
          <w:b/>
        </w:rPr>
        <w:t xml:space="preserve">Jeddah</w:t>
      </w:r>
      <w:r>
        <w:t xml:space="preserve">, paramedics demonstrated a 20% slower response time in locating patients due to poor visibility in simulated dust and heat haze conditions. This highlights the need for specialized environmental training specific to the coastal climate of</w:t>
      </w:r>
      <w:r>
        <w:t xml:space="preserve"> </w:t>
      </w:r>
      <w:r>
        <w:rPr>
          <w:bCs/>
          <w:b/>
        </w:rPr>
        <w:t xml:space="preserve">Saudi Arabia, Jeddah</w:t>
      </w:r>
      <w:r>
        <w:t xml:space="preserve">.</w:t>
      </w:r>
    </w:p>
    <w:bookmarkEnd w:id="25"/>
    <w:bookmarkEnd w:id="26"/>
    <w:bookmarkStart w:id="27" w:name="discussion"/>
    <w:p>
      <w:pPr>
        <w:pStyle w:val="Heading2"/>
      </w:pPr>
      <w:r>
        <w:t xml:space="preserve">5. Discussion</w:t>
      </w:r>
    </w:p>
    <w:p>
      <w:pPr>
        <w:pStyle w:val="FirstParagraph"/>
      </w:pPr>
      <w:r>
        <w:t xml:space="preserve">The findings underscore the importance of adapting generic paramedic curricula to local contexts. While global standards provide a baseline, the specific needs of patients in</w:t>
      </w:r>
      <w:r>
        <w:t xml:space="preserve"> </w:t>
      </w:r>
      <w:r>
        <w:rPr>
          <w:bCs/>
          <w:b/>
        </w:rPr>
        <w:t xml:space="preserve">Jeddah</w:t>
      </w:r>
      <w:r>
        <w:t xml:space="preserve">, such as those related to religious fasting during Ramadan (e.g., hypoglycemia management) or occupational heat exposure, require specialized knowledge.</w:t>
      </w:r>
    </w:p>
    <w:p>
      <w:pPr>
        <w:pStyle w:val="BodyText"/>
      </w:pPr>
      <w:r>
        <w:t xml:space="preserve">The integration of technology in paramedic practice is accelerating in</w:t>
      </w:r>
      <w:r>
        <w:t xml:space="preserve"> </w:t>
      </w:r>
      <w:r>
        <w:rPr>
          <w:bCs/>
          <w:b/>
        </w:rPr>
        <w:t xml:space="preserve">Saudi Arabia</w:t>
      </w:r>
      <w:r>
        <w:t xml:space="preserve">. The use of telemedicine links from ambulances to hospitals is being piloted in</w:t>
      </w:r>
      <w:r>
        <w:t xml:space="preserve"> </w:t>
      </w:r>
      <w:r>
        <w:rPr>
          <w:bCs/>
          <w:b/>
        </w:rPr>
        <w:t xml:space="preserve">Jeddah</w:t>
      </w:r>
      <w:r>
        <w:t xml:space="preserve">. This report suggests that paramedic training must evolve to include digital literacy, ensuring that medics can effectively utilize electronic patient record systems and real-time diagnostic tools.</w:t>
      </w:r>
    </w:p>
    <w:p>
      <w:pPr>
        <w:pStyle w:val="BodyText"/>
      </w:pPr>
      <w:r>
        <w:t xml:space="preserve">Furthermore, the cultural aspect of healthcare in</w:t>
      </w:r>
      <w:r>
        <w:t xml:space="preserve"> </w:t>
      </w:r>
      <w:r>
        <w:rPr>
          <w:bCs/>
          <w:b/>
        </w:rPr>
        <w:t xml:space="preserve">Saudi Arabia, Jeddah</w:t>
      </w:r>
      <w:r>
        <w:t xml:space="preserve"> </w:t>
      </w:r>
      <w:r>
        <w:t xml:space="preserve">cannot be overstated. Paramedics are often the first point of contact for patients who may be distressed not just by physical pain but by social or religious concerns. Enhanced training in soft skills and Arabic language nuances (for expatriate paramedics) is recommended to improve patient compliance and trust.</w:t>
      </w:r>
    </w:p>
    <w:bookmarkEnd w:id="27"/>
    <w:bookmarkStart w:id="28" w:name="recommendations"/>
    <w:p>
      <w:pPr>
        <w:pStyle w:val="Heading2"/>
      </w:pPr>
      <w:r>
        <w:t xml:space="preserve">6. Recommendations</w:t>
      </w:r>
    </w:p>
    <w:p>
      <w:pPr>
        <w:numPr>
          <w:ilvl w:val="0"/>
          <w:numId w:val="1002"/>
        </w:numPr>
        <w:pStyle w:val="Compact"/>
      </w:pPr>
      <w:r>
        <w:rPr>
          <w:bCs/>
          <w:b/>
        </w:rPr>
        <w:t xml:space="preserve">Enhanced Environmental Training:</w:t>
      </w:r>
      <w:r>
        <w:t xml:space="preserve">Saudi Arabia, Jeddah.</w:t>
      </w:r>
    </w:p>
    <w:p>
      <w:pPr>
        <w:numPr>
          <w:ilvl w:val="0"/>
          <w:numId w:val="1002"/>
        </w:numPr>
        <w:pStyle w:val="Compact"/>
      </w:pPr>
      <w:r>
        <w:t xml:space="preserve">&lt; strong&gt;Standardized Handover Protocols:Implement SBAR (Situation, Background, Assessment Recommendation) training universally to reduce communication gaps between ambulance crews and hospital ER staff.</w:t>
      </w:r>
    </w:p>
    <w:p>
      <w:pPr>
        <w:numPr>
          <w:ilvl w:val="0"/>
          <w:numId w:val="1002"/>
        </w:numPr>
        <w:pStyle w:val="Compact"/>
      </w:pPr>
      <w:r>
        <w:t xml:space="preserve">Cultural Competency Workshops: Mandatory workshops on local customs and religious considerations for all paramedic students in</w:t>
      </w:r>
      <w:r>
        <w:t xml:space="preserve"> </w:t>
      </w:r>
      <w:r>
        <w:rPr>
          <w:bCs/>
          <w:b/>
        </w:rPr>
        <w:t xml:space="preserve">Saudi Arabia</w:t>
      </w:r>
      <w:r>
        <w:t xml:space="preserve">, particularly in diverse cities like Jeddah.</w:t>
      </w:r>
    </w:p>
    <w:p>
      <w:pPr>
        <w:numPr>
          <w:ilvl w:val="0"/>
          <w:numId w:val="1002"/>
        </w:numPr>
        <w:pStyle w:val="Compact"/>
      </w:pPr>
      <w:r>
        <w:t xml:space="preserve">Digital Integration: Update laboratory simulations to include telehealth interfaces, preparing paramedics for the future of connected emergency care in the Kingdom.</w:t>
      </w:r>
    </w:p>
    <w:bookmarkEnd w:id="28"/>
    <w:bookmarkStart w:id="29" w:name="conclusion"/>
    <w:p>
      <w:pPr>
        <w:pStyle w:val="Heading2"/>
      </w:pPr>
      <w:r>
        <w:t xml:space="preserve">7. Conclusion</w:t>
      </w:r>
    </w:p>
    <w:p>
      <w:pPr>
        <w:pStyle w:val="FirstParagraph"/>
      </w:pPr>
      <w:r>
        <w:t xml:space="preserve">This lab report confirms that paramedic training in</w:t>
      </w:r>
      <w:r>
        <w:t xml:space="preserve"> </w:t>
      </w:r>
      <w:r>
        <w:rPr>
          <w:bCs/>
          <w:b/>
        </w:rPr>
        <w:t xml:space="preserve">Saudi Arabia, Jeddah</w:t>
      </w:r>
      <w:r>
        <w:t xml:space="preserve"> </w:t>
      </w:r>
      <w:r>
        <w:t xml:space="preserve">is progressing towards international excellence but requires targeted refinements to address local environmental and cultural nuances. The robust technical skills observed in laboratory settings provide a solid foundation, yet the human element—communication, cultural sensitivity, and environmental adaptation—requires continued focus.</w:t>
      </w:r>
    </w:p>
    <w:p>
      <w:pPr>
        <w:pStyle w:val="BodyText"/>
      </w:pPr>
      <w:r>
        <w:t xml:space="preserve">By aligning paramedic education with the specific demands of life in</w:t>
      </w:r>
      <w:r>
        <w:t xml:space="preserve"> </w:t>
      </w:r>
      <w:r>
        <w:rPr>
          <w:bCs/>
          <w:b/>
        </w:rPr>
        <w:t xml:space="preserve">Jeddah</w:t>
      </w:r>
      <w:r>
        <w:t xml:space="preserve">, Saudi Arabia can achieve a more resilient and effective emergency medical service system. This not only fulfills the objectives of Vision 2030 but, most importantly, ensures that every patient in the region receives timely, competent, and culturally appropriate care.</w:t>
      </w:r>
    </w:p>
    <w:p>
      <w:pPr>
        <w:pStyle w:val="BodyText"/>
      </w:pPr>
      <w:r>
        <w:rPr>
          <w:bCs/>
          <w:b/>
        </w:rPr>
        <w:t xml:space="preserve">Note:</w:t>
      </w:r>
      <w:r>
        <w:t xml:space="preserve"> </w:t>
      </w:r>
      <w:r>
        <w:t xml:space="preserve">This document is intended for internal review by the Jeddah Institute of Pre-Hospital Care and regulatory bodies within Saudi Arabia. All data cited is anonymized to protect patient privacy in accordance with Saudi healthcare regulations.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Competency Report: Paramedic Studies in Saudi Arabia, Jeddah</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