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1bb36c3922a8e22945b8596e3488d40b11be88"/>
    <w:p>
      <w:pPr>
        <w:pStyle w:val="Heading1"/>
      </w:pPr>
      <w:r>
        <w:t xml:space="preserve">Laboratory and Clinical Operations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Johannesburg Emergency Medical Services Research Division</w:t>
      </w:r>
    </w:p>
    <w:p>
      <w:r>
        <w:pict>
          <v:rect style="width:0;height:1.5pt" o:hralign="center" o:hrstd="t" o:hr="t"/>
        </w:pic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Lab Report detailing the operational, clinical, and logistical parameters of the Paramedic service within the specific geographic and socio-economic context of South Africa Johannesburg. The primary objective of this analysis is to evaluate how Prehospital Emergency Care (PEC) protocols are adapted to meet the unique demands of one of Africa’s largest metropolitan hubs. Johannesburg presents a complex environment characterized by rapid urbanization, high crime rates, and significant infectious disease burdens, necessitating a robust and highly trained Paramedic workforce. This report synthesizes clinical data with operational observations to provide a holistic view of paramedic efficacy in this region.</w:t>
      </w:r>
    </w:p>
    <w:bookmarkEnd w:id="21"/>
    <w:bookmarkStart w:id="22" w:name="Xbcfe221fc29574a35d71b6e6874e95c42a84645"/>
    <w:p>
      <w:pPr>
        <w:pStyle w:val="Heading2"/>
      </w:pPr>
      <w:r>
        <w:t xml:space="preserve">2. Environmental Context: The Johannesburg Challenge</w:t>
      </w:r>
    </w:p>
    <w:p>
      <w:pPr>
        <w:pStyle w:val="FirstParagraph"/>
      </w:pPr>
      <w:r>
        <w:t xml:space="preserve">To understand the role of the Paramedic in South Africa Johannesburg, one must first analyze the environmental variables that define their practice ground. Unlike European or North American settings where emergency calls are often predictable and infrastructure is uniform, Johannesburg operates as a "megacity" with stark inequalities. The Lab Report observations indicate that paramedics frequently navigate diverse landscapes ranging from high-security commercial districts in Sandton to underserved townships such as Soweto and Alexandra.</w:t>
      </w:r>
    </w:p>
    <w:p>
      <w:pPr>
        <w:pStyle w:val="BodyText"/>
      </w:pPr>
      <w:r>
        <w:t xml:space="preserve">This geographical diversity impacts response times, access routes, and patient demographics. In South Africa Johannesburg, traffic congestion is a critical variable; the Gauteng Freeway Improvement Project has alleviated some pressure but does not eliminate it during peak hours. Furthermore, the prevalence of violence-related injuries requires paramedics to operate in potentially unsafe zones. Consequently, the standard operational procedure for a Paramedic in this region includes rigorous situational awareness training and coordination with private security services and law enforcement before entering high-risk scenes.</w:t>
      </w:r>
    </w:p>
    <w:bookmarkEnd w:id="22"/>
    <w:bookmarkStart w:id="23" w:name="X51a4e12f5e1e12e92560753061ebb4a90c1f485"/>
    <w:p>
      <w:pPr>
        <w:pStyle w:val="Heading2"/>
      </w:pPr>
      <w:r>
        <w:t xml:space="preserve">3. Clinical Pathology: Infectious Disease Burden</w:t>
      </w:r>
    </w:p>
    <w:p>
      <w:pPr>
        <w:pStyle w:val="FirstParagraph"/>
      </w:pPr>
      <w:r>
        <w:t xml:space="preserve">A significant portion of this Lab Report focuses on the clinical pathology encountered by Paramedics in Johannesburg. The dual epidemic of tuberculosis (TB) and Human Immunodeficiency Virus (HIV) remains the most critical health challenge affecting prehospital care. Data collected from emergency call centers indicate that respiratory distress, often stemming from active TB, constitutes a large percentage of non-trauma calls.</w:t>
      </w:r>
    </w:p>
    <w:p>
      <w:pPr>
        <w:pStyle w:val="BodyText"/>
      </w:pPr>
      <w:r>
        <w:t xml:space="preserve">Infection control protocols for the Paramedic are therefore paramount. The laboratory analysis of personal protective equipment (PPE) usage suggests that strict adherence to airborne isolation protocols is necessary when treating patients with suspected active tuberculosis. This contrasts sharply with standard trauma care in other regions. Additionally, the high prevalence of HIV means that many patients present with advanced-stage opportunistic infections, complicating initial assessments and requiring Paramedics to possess specialized knowledge in palliative care and antiretroviral therapy adherence monitoring during transit.</w:t>
      </w:r>
    </w:p>
    <w:bookmarkEnd w:id="23"/>
    <w:bookmarkStart w:id="24" w:name="trauma-care-and-acute-interventions"/>
    <w:p>
      <w:pPr>
        <w:pStyle w:val="Heading2"/>
      </w:pPr>
      <w:r>
        <w:t xml:space="preserve">4. Trauma Care and Acute Interventions</w:t>
      </w:r>
    </w:p>
    <w:p>
      <w:pPr>
        <w:pStyle w:val="FirstParagraph"/>
      </w:pPr>
      <w:r>
        <w:t xml:space="preserve">Trauma is the leading cause of death among young adults in South Africa Johannesburg. The Lab Report highlights a distinct shift in trauma epidemiology, with an increase in blunt force trauma due to motor vehicle accidents on highways like the N1 and N3, alongside penetrating trauma from interpersonal violence. Paramedics are frequently first responders to stabbing incidents and gunshot wounds.</w:t>
      </w:r>
    </w:p>
    <w:p>
      <w:pPr>
        <w:pStyle w:val="BodyText"/>
      </w:pPr>
      <w:r>
        <w:t xml:space="preserve">The clinical skills required for the Paramedic in this setting extend beyond basic life support (BLS) into advanced prehospital interventions. The use of hemorrhage control techniques, such as tourniquet application and hemostatic dressings, has become standard protocol. Laboratory simulations conducted in Johannesburg training facilities have demonstrated that rapid extrication and stabilization at the scene are more effective than prolonged on-scene management due to safety concerns. This "load and go" philosophy is critical for survival rates in trauma cases within the city.</w:t>
      </w:r>
    </w:p>
    <w:bookmarkEnd w:id="24"/>
    <w:bookmarkStart w:id="25" w:name="X5de05ec9c31ed81818e5fdaf905d351d3b1445e"/>
    <w:p>
      <w:pPr>
        <w:pStyle w:val="Heading2"/>
      </w:pPr>
      <w:r>
        <w:t xml:space="preserve">5. Socio-Economic Factors and Healthcare Access</w:t>
      </w:r>
    </w:p>
    <w:p>
      <w:pPr>
        <w:pStyle w:val="FirstParagraph"/>
      </w:pPr>
      <w:r>
        <w:t xml:space="preserve">The Paramedic system in South Africa Johannesburg operates within a public healthcare framework that faces significant resource constraints. Many citizens rely entirely on state-funded emergency services, placing immense pressure on ambulances and personnel. This Lab Report notes that Paramedics often function as de facto social workers, addressing barriers to care such as lack of identification documents or financial incapacity.</w:t>
      </w:r>
    </w:p>
    <w:p>
      <w:pPr>
        <w:pStyle w:val="BodyText"/>
      </w:pPr>
      <w:r>
        <w:t xml:space="preserve">The disparity in healthcare access is evident in the rural-urban divide within the metropolitan area. While central Johannesburg has rapid response capabilities, peripheral areas suffer from longer wait times. This necessitates that Paramedics prioritize triage based on clinical need rather than geographical location alone, a complex ethical and operational decision-making process that defines their daily practice.</w:t>
      </w:r>
    </w:p>
    <w:bookmarkEnd w:id="25"/>
    <w:bookmarkStart w:id="26" w:name="Xb164cb02d3151b29ef3ddf6246ab8c6361c8d8d"/>
    <w:p>
      <w:pPr>
        <w:pStyle w:val="Heading2"/>
      </w:pPr>
      <w:r>
        <w:t xml:space="preserve">6. Educational Standards and Professional Development</w:t>
      </w:r>
    </w:p>
    <w:p>
      <w:pPr>
        <w:pStyle w:val="FirstParagraph"/>
      </w:pPr>
      <w:r>
        <w:t xml:space="preserve">To meet the rigorous demands of operating in South Africa Johannesburg, the educational pathway for a Paramedic is extensive. The National Department of Health mandates strict registration with the South African Health Professions Council (HPCSA). This Lab Report confirms that current curricula have been updated to include modules on crisis management, cultural competence, and tropical medicine.</w:t>
      </w:r>
    </w:p>
    <w:p>
      <w:pPr>
        <w:pStyle w:val="BodyText"/>
      </w:pPr>
      <w:r>
        <w:t xml:space="preserve">Ongoing professional development is essential due to the evolving nature of threats in Johannesburg. Paramedics are required to undergo regular drills simulating mass casualty incidents (MCI), which are a realistic possibility given the city's density and infrastructure challenges. The laboratory component of their training involves high-fidelity simulation models that replicate cardiac arrest, severe trauma, and obstetric emergencies under time pressure.</w:t>
      </w:r>
    </w:p>
    <w:bookmarkEnd w:id="26"/>
    <w:bookmarkStart w:id="27" w:name="conclusion"/>
    <w:p>
      <w:pPr>
        <w:pStyle w:val="Heading2"/>
      </w:pPr>
      <w:r>
        <w:t xml:space="preserve">7. Conclusion</w:t>
      </w:r>
    </w:p>
    <w:p>
      <w:pPr>
        <w:pStyle w:val="FirstParagraph"/>
      </w:pPr>
      <w:r>
        <w:t xml:space="preserve">In conclusion, the role of the Paramedic in South Africa Johannesburg is far more complex than traditional emergency medical service models suggest. It requires a hybrid skill set combining advanced clinical acumen with situational awareness, infectious disease management, and socio-economic navigation. The findings of this Lab Report underscore that success in this region depends not only on technical proficiency but also on adaptability and resilience.</w:t>
      </w:r>
    </w:p>
    <w:p>
      <w:pPr>
        <w:pStyle w:val="BodyText"/>
      </w:pPr>
      <w:r>
        <w:t xml:space="preserve">Future recommendations include increased investment in air ambulance services for remote areas of the metropolitan area and enhanced mental health support for Paramedics dealing with high-stress traumatic events. The integrity of the healthcare system in Johannesburg relies heavily on these frontline professionals, making their continued education and operational support a critical priority for national health security.</w:t>
      </w:r>
    </w:p>
    <w:p>
      <w:r>
        <w:pict>
          <v:rect style="width:0;height:1.5pt" o:hralign="center" o:hrstd="t" o:hr="t"/>
        </w:pict>
      </w:r>
    </w:p>
    <w:p>
      <w:pPr>
        <w:pStyle w:val="FirstParagraph"/>
      </w:pPr>
      <w:r>
        <w:rPr>
          <w:iCs/>
          <w:i/>
        </w:rPr>
        <w:t xml:space="preserve">This Lab Report was generated to provide an academic and operational overview of Paramedic services within the specified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South Africa Johannesburg</dc:title>
  <dc:creator/>
  <dc:language>en</dc:language>
  <cp:keywords/>
  <dcterms:created xsi:type="dcterms:W3CDTF">2026-07-29T23:10:51Z</dcterms:created>
  <dcterms:modified xsi:type="dcterms:W3CDTF">2026-07-29T23:10:51Z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