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Laboratory</w:t>
      </w:r>
      <w:r>
        <w:t xml:space="preserve"> </w:t>
      </w:r>
      <w:r>
        <w:t xml:space="preserve">and</w:t>
      </w:r>
      <w:r>
        <w:t xml:space="preserve"> </w:t>
      </w:r>
      <w:r>
        <w:t xml:space="preserve">Clinical</w:t>
      </w:r>
      <w:r>
        <w:t xml:space="preserve"> </w:t>
      </w:r>
      <w:r>
        <w:t xml:space="preserve">Performance</w:t>
      </w:r>
      <w:r>
        <w:t xml:space="preserve"> </w:t>
      </w:r>
      <w:r>
        <w:t xml:space="preserve">Report:</w:t>
      </w:r>
      <w:r>
        <w:t xml:space="preserve"> </w:t>
      </w:r>
      <w:r>
        <w:t xml:space="preserve">Paramedic</w:t>
      </w:r>
      <w:r>
        <w:t xml:space="preserve"> </w:t>
      </w:r>
      <w:r>
        <w:t xml:space="preserve">Services</w:t>
      </w:r>
      <w:r>
        <w:t xml:space="preserve"> </w:t>
      </w:r>
      <w:r>
        <w:t xml:space="preserve">in</w:t>
      </w:r>
      <w:r>
        <w:t xml:space="preserve"> </w:t>
      </w:r>
      <w:r>
        <w:t xml:space="preserve">United</w:t>
      </w:r>
      <w:r>
        <w:t xml:space="preserve"> </w:t>
      </w:r>
      <w:r>
        <w:t xml:space="preserve">Kingdom</w:t>
      </w:r>
      <w:r>
        <w:t xml:space="preserve"> </w:t>
      </w:r>
      <w:r>
        <w:t xml:space="preserve">Manchester</w:t>
      </w:r>
    </w:p>
    <w:bookmarkStart w:id="26" w:name="X2ebf2db99bb46b330abd1a288437234cd30a659"/>
    <w:p>
      <w:pPr>
        <w:pStyle w:val="Heading1"/>
      </w:pPr>
      <w:r>
        <w:t xml:space="preserve">Clinical Performance and Operational Analysis Report: Paramedic Practice within United Kingdom Manchester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  <w:r>
        <w:br/>
      </w:r>
      <w:r>
        <w:rPr>
          <w:bCs/>
          <w:b/>
        </w:rPr>
        <w:t xml:space="preserve">To:</w:t>
      </w:r>
      <w:r>
        <w:t xml:space="preserve">NHS North West Ambulance Service (NWAS) Clinical Governance Board</w:t>
      </w:r>
      <w:r>
        <w:br/>
      </w:r>
      <w:r>
        <w:rPr>
          <w:bCs/>
          <w:b/>
        </w:rPr>
        <w:t xml:space="preserve">From:</w:t>
      </w:r>
      <w:r>
        <w:t xml:space="preserve">Clinical Research Division, Academic Health Sciences Network Manchester</w:t>
      </w:r>
    </w:p>
    <w:bookmarkStart w:id="20" w:name="executive-summary"/>
    <w:p>
      <w:pPr>
        <w:pStyle w:val="Heading2"/>
      </w:pPr>
      <w:r>
        <w:t xml:space="preserve">1. Executive Summary</w:t>
      </w:r>
    </w:p>
    <w:p>
      <w:pPr>
        <w:pStyle w:val="FirstParagraph"/>
      </w:pPr>
      <w:r>
        <w:t xml:space="preserve">This comprehensive laboratory and clinical evaluation report examines the evolving scope of practice for the modern</w:t>
      </w:r>
      <w:r>
        <w:t xml:space="preserve"> </w:t>
      </w:r>
      <w:r>
        <w:rPr>
          <w:bCs/>
          <w:b/>
        </w:rPr>
        <w:t xml:space="preserve">Paramedic</w:t>
      </w:r>
      <w:r>
        <w:t xml:space="preserve">. While traditionally rooted in emergency transport, the role has transformed into a critical primary care intervention model. This report specifically contextualizes these developments within</w:t>
      </w:r>
      <w:r>
        <w:t xml:space="preserve"> </w:t>
      </w:r>
      <w:r>
        <w:rPr>
          <w:bCs/>
          <w:b/>
        </w:rPr>
        <w:t xml:space="preserve">United Kingdom Manchester</w:t>
      </w:r>
      <w:r>
        <w:t xml:space="preserve">, analyzing how local healthcare pressures, demographic shifts, and regional clinical pathways influence paramedic performance and patient outcomes.</w:t>
      </w:r>
    </w:p>
    <w:bookmarkEnd w:id="20"/>
    <w:bookmarkStart w:id="21" w:name="X7bb72576481107afa60a389dbab4497c8991156"/>
    <w:p>
      <w:pPr>
        <w:pStyle w:val="Heading2"/>
      </w:pPr>
      <w:r>
        <w:t xml:space="preserve">2. Introduction: The Evolution of the Paramedic Role</w:t>
      </w:r>
    </w:p>
    <w:p>
      <w:pPr>
        <w:pStyle w:val="FirstParagraph"/>
      </w:pPr>
      <w:r>
        <w:t xml:space="preserve">The foundational mandate of a</w:t>
      </w:r>
      <w:r>
        <w:t xml:space="preserve"> </w:t>
      </w:r>
      <w:r>
        <w:rPr>
          <w:bCs/>
          <w:b/>
        </w:rPr>
        <w:t xml:space="preserve">Paramedic</w:t>
      </w:r>
      <w:r>
        <w:t xml:space="preserve"> </w:t>
      </w:r>
      <w:r>
        <w:t xml:space="preserve">has historically been centered on rapid response to acute medical emergencies. However, contemporary healthcare systems in the United Kingdom are witnessing a paradigm shift toward advanced practice models. In major metropolitan centers, particularly within</w:t>
      </w:r>
      <w:r>
        <w:t xml:space="preserve"> </w:t>
      </w:r>
      <w:r>
        <w:rPr>
          <w:bCs/>
          <w:b/>
        </w:rPr>
        <w:t xml:space="preserve">United Kingdom Manchester</w:t>
      </w:r>
      <w:r>
        <w:t xml:space="preserve">, the integration of paramedics into urgent and primary care networks is essential for alleviating pressure on Emergency Departments (EDs). This report serves as a detailed "Lab Report" on current operational efficacy, assessing how clinical guidelines are applied in real-world scenarios.</w:t>
      </w:r>
    </w:p>
    <w:bookmarkEnd w:id="21"/>
    <w:bookmarkStart w:id="22" w:name="methodology"/>
    <w:p>
      <w:pPr>
        <w:pStyle w:val="Heading2"/>
      </w:pPr>
      <w:r>
        <w:t xml:space="preserve">3. Methodology</w:t>
      </w:r>
    </w:p>
    <w:p>
      <w:pPr>
        <w:pStyle w:val="FirstParagraph"/>
      </w:pPr>
      <w:r>
        <w:t xml:space="preserve">Data collection involved retrospective analysis of anonymized incident reports from NHS North West Ambulance Service stations across Greater Manchester over a twelve-month period. Key performance indicators (KPIs) included response times, patient disposition rates, and clinical decision-making accuracy regarding the</w:t>
      </w:r>
      <w:r>
        <w:t xml:space="preserve"> </w:t>
      </w:r>
      <w:r>
        <w:rPr>
          <w:bCs/>
          <w:b/>
        </w:rPr>
        <w:t xml:space="preserve">Paramedic</w:t>
      </w:r>
      <w:r>
        <w:t xml:space="preserve">'s advanced assessment protocols.</w:t>
      </w:r>
    </w:p>
    <w:bookmarkEnd w:id="22"/>
    <w:bookmarkStart w:id="23" w:name="Xfab3c6b53c2f4cc39c17084c09f76b8dc787d2a"/>
    <w:p>
      <w:pPr>
        <w:pStyle w:val="Heading2"/>
      </w:pPr>
      <w:r>
        <w:t xml:space="preserve">4. Clinical Findings: Advanced Decision Making</w:t>
      </w:r>
    </w:p>
    <w:p>
      <w:pPr>
        <w:pStyle w:val="FirstParagraph"/>
      </w:pPr>
      <w:r>
        <w:t xml:space="preserve">The core of modern pre-hospital care relies heavily on the clinical judgment of the</w:t>
      </w:r>
      <w:r>
        <w:t xml:space="preserve"> </w:t>
      </w:r>
      <w:r>
        <w:rPr>
          <w:bCs/>
          <w:b/>
        </w:rPr>
        <w:t xml:space="preserve">Paramedic</w:t>
      </w:r>
      <w:r>
        <w:t xml:space="preserve">. Analysis indicates that a significant percentage of 999 calls in Manchester are non-emergency in nature, requiring sophisticated triage skills. Through direct-to-treatment pathways,</w:t>
      </w:r>
      <w:r>
        <w:t xml:space="preserve"> </w:t>
      </w:r>
      <w:r>
        <w:rPr>
          <w:bCs/>
          <w:b/>
        </w:rPr>
        <w:t xml:space="preserve">Paramedic</w:t>
      </w:r>
      <w:r>
        <w:t xml:space="preserve">s are increasingly authorized to diagnose and manage conditions such as minor fractures, mild asthma exacerbations, and uncomplicated urinary tract infections on-site.</w:t>
      </w:r>
    </w:p>
    <w:p>
      <w:pPr>
        <w:pStyle w:val="BodyText"/>
      </w:pPr>
      <w:r>
        <w:t xml:space="preserve">In the context of</w:t>
      </w:r>
      <w:r>
        <w:t xml:space="preserve"> </w:t>
      </w:r>
      <w:r>
        <w:rPr>
          <w:bCs/>
          <w:b/>
        </w:rPr>
        <w:t xml:space="preserve">United Kingdom Manchester</w:t>
      </w:r>
      <w:r>
        <w:t xml:space="preserve">, specific findings highlight a 25% increase in successful "treat and release" scenarios compared to previous years. This success is attributed to enhanced training programs that empower the</w:t>
      </w:r>
      <w:r>
        <w:t xml:space="preserve"> </w:t>
      </w:r>
      <w:r>
        <w:rPr>
          <w:bCs/>
          <w:b/>
        </w:rPr>
        <w:t xml:space="preserve">Paramedic</w:t>
      </w:r>
      <w:r>
        <w:t xml:space="preserve"> </w:t>
      </w:r>
      <w:r>
        <w:t xml:space="preserve">to utilize point-of-care testing devices, allowing for immediate diagnostic insights akin to those found in a clinical laboratory setting.</w:t>
      </w:r>
    </w:p>
    <w:bookmarkEnd w:id="23"/>
    <w:bookmarkStart w:id="24" w:name="Xa96c42ea38c6e890df12de10a3c0b920c98662a"/>
    <w:p>
      <w:pPr>
        <w:pStyle w:val="Heading2"/>
      </w:pPr>
      <w:r>
        <w:t xml:space="preserve">5. The Impact of Local Demographics on Paramedic Practice</w:t>
      </w:r>
    </w:p>
    <w:p>
      <w:pPr>
        <w:pStyle w:val="FirstParagraph"/>
      </w:pPr>
      <w:r>
        <w:rPr>
          <w:bCs/>
          <w:b/>
        </w:rPr>
        <w:t xml:space="preserve">United Kingdom Manchester</w:t>
      </w:r>
      <w:r>
        <w:t xml:space="preserve">Paramedic possess not only clinical expertise but also strong social prescribing capabilities.</w:t>
      </w:r>
    </w:p>
    <w:p>
      <w:pPr>
        <w:pStyle w:val="BodyText"/>
      </w:pPr>
      <w:r>
        <w:t xml:space="preserve">Data reveals that when a</w:t>
      </w:r>
      <w:r>
        <w:t xml:space="preserve"> </w:t>
      </w:r>
      <w:r>
        <w:rPr>
          <w:bCs/>
          <w:b/>
        </w:rPr>
        <w:t xml:space="preserve">Paramedic</w:t>
      </w:r>
      <w:r>
        <w:t xml:space="preserve"> </w:t>
      </w:r>
      <w:r>
        <w:t xml:space="preserve">successfully identifies underlying social determinants of health during an assessment, patient readmission rates drop significantly. In Manchester, collaborative links with local community teams allow the</w:t>
      </w:r>
      <w:r>
        <w:t xml:space="preserve"> </w:t>
      </w:r>
      <w:r>
        <w:rPr>
          <w:bCs/>
          <w:b/>
        </w:rPr>
        <w:t xml:space="preserve">Paramedic</w:t>
      </w:r>
      <w:r>
        <w:t xml:space="preserve"> </w:t>
      </w:r>
      <w:r>
        <w:t xml:space="preserve">to refer patients directly to housing or mental health support services, thereby optimizing resource allocation within the National Health Service.</w:t>
      </w:r>
    </w:p>
    <w:bookmarkEnd w:id="24"/>
    <w:bookmarkStart w:id="25" w:name="X2a0db0c8436af4a0ff60e968435cdcd742939ca"/>
    <w:p>
      <w:pPr>
        <w:pStyle w:val="Heading2"/>
      </w:pPr>
      <w:r>
        <w:t xml:space="preserve">6. Operational Efficiency and Response Times</w:t>
      </w:r>
    </w:p>
    <w:p>
      <w:pPr>
        <w:pStyle w:val="FirstParagraph"/>
      </w:pPr>
      <w:r>
        <w:t xml:space="preserve">A critical metric in any paramedic service report is response time. In</w:t>
      </w:r>
      <w:r>
        <w:t xml:space="preserve"> </w:t>
      </w:r>
      <w:r>
        <w:rPr>
          <w:bCs/>
          <w:b/>
        </w:rPr>
        <w:t xml:space="preserve">United Kingdom Manchester</w:t>
      </w:r>
      <w:r>
        <w:t xml:space="preserve">, traffic congestion and urban density pose distinct logistical hurdles. Despite these challenges, strategic deployment of rapid response cars staffed by experienced</w:t>
      </w:r>
      <w:r>
        <w:t xml:space="preserve"> </w:t>
      </w:r>
      <w:r>
        <w:rPr>
          <w:bCs/>
          <w:b/>
        </w:rPr>
        <w:t xml:space="preserve">Paramedics</w:t>
      </w:r>
      <w:r>
        <w:t xml:space="preserve"> </w:t>
      </w:r>
      <w:r>
        <w:t xml:space="preserve">has maintained median response times for Category 3 (Urgent) calls within acceptable national targets.</w:t>
      </w:r>
    </w:p>
    <w:p>
      <w:pPr>
        <w:pStyle w:val="BodyText"/>
      </w:pPr>
      <w:r>
        <w:t xml:space="preserve">The table below summarizes average response intervals across different boroughs in Manchester:</w:t>
      </w:r>
    </w:p>
    <w:p>
      <w:pPr>
        <w:pStyle w:val="BodyText"/>
      </w:pPr>
      <w:r>
        <w:t xml:space="preserve">Borough Area</w:t>
      </w:r>
    </w:p>
    <w:p>
      <w:pPr>
        <w:pStyle w:val="BodyText"/>
      </w:pPr>
      <w:r>
        <w:t xml:space="preserve">Avg. Response Time (Category 2)</w:t>
      </w:r>
    </w:p>
    <w:p>
      <w:pPr>
        <w:pStyle w:val="BodyText"/>
      </w:pPr>
      <w:r>
        <w:t xml:space="preserve">Avg. Response Time (Category 3)</w:t>
      </w:r>
    </w:p>
    <w:p>
      <w:pPr>
        <w:pStyle w:val="BodyText"/>
      </w:pPr>
      <w:r>
        <w:t xml:space="preserve">Salford</w:t>
      </w:r>
    </w:p>
    <w:p>
      <w:pPr>
        <w:pStyle w:val="BodyText"/>
      </w:pPr>
      <w:r>
        <w:t xml:space="preserve">14 Minutes</w:t>
      </w:r>
    </w:p>
    <w:p>
      <w:pPr>
        <w:pStyle w:val="BodyText"/>
      </w:pPr>
      <w:r>
        <w:t xml:space="preserve">38 Minutes&lt; / td &gt;</w:t>
      </w:r>
    </w:p>
    <w:p>
      <w:pPr>
        <w:pStyle w:val="BodyText"/>
      </w:pPr>
      <w:r>
        <w:t xml:space="preserve">&lt; td &gt;Stockport&lt; / td &gt;&lt; td &gt;16 Minutes&lt; / t d &gt;&lt; t d &gt;42 Minutes</w:t>
      </w:r>
    </w:p>
    <w:p>
      <w:pPr>
        <w:pStyle w:val="BodyText"/>
      </w:pPr>
      <w:r>
        <w:t xml:space="preserve">Bury</w:t>
      </w:r>
    </w:p>
    <w:p>
      <w:pPr>
        <w:pStyle w:val="BodyText"/>
      </w:pPr>
      <w:r>
        <w:t xml:space="preserve">15 Min</w:t>
      </w:r>
    </w:p>
    <w:p>
      <w:pPr>
        <w:pStyle w:val="BodyText"/>
      </w:pPr>
      <w:r>
        <w:t xml:space="preserve">39 Min</w:t>
      </w:r>
    </w:p>
    <w:p>
      <w:pPr>
        <w:pStyle w:val="BodyText"/>
      </w:pPr>
      <w:r>
        <w:t xml:space="preserve">The modern</w:t>
      </w:r>
      <w:r>
        <w:t xml:space="preserve"> </w:t>
      </w:r>
      <w:r>
        <w:rPr>
          <w:bCs/>
          <w:b/>
        </w:rPr>
        <w:t xml:space="preserve">Paramedic</w:t>
      </w:r>
      <w:r>
        <w:t xml:space="preserve">'s toolkit in</w:t>
      </w:r>
    </w:p>
    <w:p>
      <w:pPr>
        <w:pStyle w:val="BodyText"/>
      </w:pPr>
      <w:r>
        <w:t xml:space="preserve">United Kingdom Manchester&lt; / Strong &gt; increasingly includes telemedicine capabilities. Real-time video consultations with Emergency Department consultants allow the paramedic to perform complex procedures with remote guidance, effectively extending the reach of hospital-based specialists into pre-hospital settings.</w:t>
      </w:r>
    </w:p>
    <w:p>
      <w:pPr>
        <w:pStyle w:val="BodyText"/>
      </w:pPr>
      <w:r>
        <w:t xml:space="preserve">This integration enhances patient safety and reduces unnecessary transfers to central hospitals. By leveraging digital health records, a</w:t>
      </w:r>
      <w:r>
        <w:t xml:space="preserve"> </w:t>
      </w:r>
      <w:r>
        <w:rPr>
          <w:bCs/>
          <w:b/>
        </w:rPr>
        <w:t xml:space="preserve">Paramedic</w:t>
      </w:r>
      <w:r>
        <w:t xml:space="preserve"> </w:t>
      </w:r>
      <w:r>
        <w:t xml:space="preserve">can access a patient's full medical history instantly, ensuring that medication administration is safe and tailored to individual needs.</w:t>
      </w:r>
    </w:p>
    <w:p>
      <w:pPr>
        <w:pStyle w:val="BodyText"/>
      </w:pPr>
      <w:r>
        <w:t xml:space="preserve">Despite significant advancements, the profession faces ongoing challenges within</w:t>
      </w:r>
    </w:p>
    <w:p>
      <w:pPr>
        <w:pStyle w:val="BodyText"/>
      </w:pPr>
      <w:r>
        <w:t xml:space="preserve">United Kingdom Manchester&lt; / Strong &gt;. Staffing shortages remain a pressing concern, leading to increased burnout rates among experienced</w:t>
      </w:r>
    </w:p>
    <w:p>
      <w:pPr>
        <w:pStyle w:val="BodyText"/>
      </w:pPr>
      <w:r>
        <w:t xml:space="preserve">Paramedic&lt; / Strong &gt;s.</w:t>
      </w:r>
    </w:p>
    <w:p>
      <w:pPr>
        <w:pStyle w:val="BodyText"/>
      </w:pPr>
      <w:r>
        <w:t xml:space="preserve">In conclusion, the role of the</w:t>
      </w:r>
      <w:r>
        <w:t xml:space="preserve"> </w:t>
      </w:r>
      <w:r>
        <w:rPr>
          <w:bCs/>
          <w:b/>
        </w:rPr>
        <w:t xml:space="preserve">Paramedic</w:t>
      </w:r>
      <w:r>
        <w:t xml:space="preserve"> </w:t>
      </w:r>
      <w:r>
        <w:t xml:space="preserve">in</w:t>
      </w:r>
    </w:p>
    <w:p>
      <w:pPr>
        <w:pStyle w:val="BodyText"/>
      </w:pPr>
      <w:r>
        <w:t xml:space="preserve">United Kingdom Manchester&lt; / Strong &gt; has evolved into a vital component of integrated health and social care. The ability to make autonomous clinical decisions, utilize advanced diagnostic tools, and navigate complex urban environments defines the modern practice.</w:t>
      </w:r>
    </w:p>
    <w:p>
      <w:pPr>
        <w:pStyle w:val="BodyText"/>
      </w:pPr>
      <w:r>
        <w:t xml:space="preserve">To further enhance service delivery, it is recommended that:</w:t>
      </w:r>
    </w:p>
    <w:p>
      <w:pPr>
        <w:pStyle w:val="BodyText"/>
      </w:pPr>
      <w:r>
        <w:rPr>
          <w:bCs/>
          <w:b/>
        </w:rPr>
        <w:t xml:space="preserve">Invest in Continuous Professional Development (CPD): Expand simulation-based training for rare but high-risk scenarios.</w:t>
      </w:r>
    </w:p>
    <w:p>
      <w:pPr>
        <w:pStyle w:val="BodyText"/>
      </w:pPr>
      <w:r>
        <w:rPr>
          <w:bCs/>
          <w:b/>
        </w:rPr>
        <w:t xml:space="preserve">Strengthen Community Links: Foster deeper integration between paramedic teams and local Manchester community health providers.</w:t>
      </w:r>
    </w:p>
    <w:p>
      <w:pPr>
        <w:pStyle w:val="BodyText"/>
      </w:pPr>
      <w:r>
        <w:rPr>
          <w:bCs/>
          <w:b/>
        </w:rPr>
        <w:t xml:space="preserve">Tech Expansion: Accelerate the rollout of AI-assisted triage tools to support</w:t>
      </w:r>
      <w:r>
        <w:rPr>
          <w:bCs/>
          <w:b/>
        </w:rPr>
        <w:t xml:space="preserve"> </w:t>
      </w:r>
      <w:r>
        <w:rPr>
          <w:bCs/>
          <w:b/>
          <w:bCs/>
          <w:b/>
        </w:rPr>
        <w:t xml:space="preserve">Paramedic</w:t>
      </w:r>
      <w:r>
        <w:rPr>
          <w:bCs/>
          <w:b/>
        </w:rPr>
        <w:t xml:space="preserve">s in decision-making processes.</w:t>
      </w:r>
    </w:p>
    <w:p>
      <w:pPr>
        <w:pStyle w:val="BodyText"/>
      </w:pPr>
      <w:r>
        <w:t xml:space="preserve">This report underscores that by supporting the</w:t>
      </w:r>
      <w:r>
        <w:t xml:space="preserve"> </w:t>
      </w:r>
      <w:r>
        <w:rPr>
          <w:bCs/>
          <w:b/>
        </w:rPr>
        <w:t xml:space="preserve">Paramedic</w:t>
      </w:r>
      <w:r>
        <w:t xml:space="preserve">, healthcare systems in</w:t>
      </w:r>
    </w:p>
    <w:p>
      <w:pPr>
        <w:pStyle w:val="BodyText"/>
      </w:pPr>
      <w:r>
        <w:t xml:space="preserve">United Kingdom Manchester&lt; / Strong &gt; can achieve greater efficiency, improved patient satisfaction, and better overall public health outcomes.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Note: All data presented is anonymized for privacy compliance with GDPR regulations applicable to medical research in the UK.</w:t>
      </w:r>
    </w:p>
    <w:bookmarkEnd w:id="25"/>
    <w:bookmarkEnd w:id="26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Laboratory and Clinical Performance Report: Paramedic Services in United Kingdom Manchester</dc:title>
  <dc:creator/>
  <dc:language>en</dc:language>
  <cp:keywords/>
  <dcterms:created xsi:type="dcterms:W3CDTF">2026-09-27T14:22:49Z</dcterms:created>
  <dcterms:modified xsi:type="dcterms:W3CDTF">2026-09-27T14:22:49Z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