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X2bc7318a898e7da83e81568098ffebc4b8d6ae2"/>
    <w:p>
      <w:pPr>
        <w:pStyle w:val="Heading1"/>
      </w:pPr>
      <w:r>
        <w:t xml:space="preserve">Laboratory and Operational Analysis Report</w:t>
      </w:r>
    </w:p>
    <w:p>
      <w:pPr>
        <w:pStyle w:val="FirstParagraph"/>
      </w:pPr>
      <w:r>
        <w:rPr>
          <w:bCs/>
          <w:b/>
        </w:rPr>
        <w:t xml:space="preserve">Date:</w:t>
      </w:r>
      <w:r>
        <w:t xml:space="preserve"> </w:t>
      </w:r>
      <w:r>
        <w:t xml:space="preserve">October 24, 2023</w:t>
      </w:r>
      <w:r>
        <w:br/>
      </w:r>
      <w:r>
        <w:rPr>
          <w:bCs/>
          <w:b/>
        </w:rPr>
        <w:t xml:space="preserve">To:</w:t>
      </w:r>
      <w:r>
        <w:t xml:space="preserve">Houston Emergency Medical Services Administration</w:t>
      </w:r>
      <w:r>
        <w:br/>
      </w:r>
      <w:r>
        <w:rPr>
          <w:bCs/>
          <w:b/>
        </w:rPr>
        <w:t xml:space="preserve">From:</w:t>
      </w:r>
      <w:r>
        <w:t xml:space="preserve">Clinical Research Division, United States Houston Regional Health Institute</w:t>
      </w:r>
      <w:r>
        <w:br/>
      </w:r>
      <w:r>
        <w:rPr>
          <w:bCs/>
          <w:b/>
        </w:rPr>
        <w:t xml:space="preserve">Subject:Comprehensive Evaluation of Paramedic Protocols and Outcomes in United States Houston</w:t>
      </w:r>
    </w:p>
    <w:bookmarkStart w:id="20" w:name="executive-summary"/>
    <w:p>
      <w:pPr>
        <w:pStyle w:val="Heading2"/>
      </w:pPr>
      <w:r>
        <w:t xml:space="preserve">1.0 Executive Summary</w:t>
      </w:r>
    </w:p>
    <w:p>
      <w:pPr>
        <w:pStyle w:val="FirstParagraph"/>
      </w:pPr>
      <w:r>
        <w:t xml:space="preserve">This comprehensive laboratory report details the extensive findings derived from a six-month longitudinal study conducted within the complex emergency medical landscape of United States Houston. The primary objective was to analyze the efficacy, response times, and clinical outcomes associated with advanced paramedic interventions in one of the most densely populated and geographically diverse metropolitan areas in Texas. As urban centers expand, particularly in major hubs like United States Houston, the demand for high-quality prehospital care increases exponentially. This document serves as a critical examination of how paramedic teams navigate traffic congestion, extreme weather variability, and varying patient acuity levels.</w:t>
      </w:r>
    </w:p>
    <w:bookmarkEnd w:id="20"/>
    <w:bookmarkStart w:id="21" w:name="introduction"/>
    <w:p>
      <w:pPr>
        <w:pStyle w:val="Heading2"/>
      </w:pPr>
      <w:r>
        <w:t xml:space="preserve">2.0 Introduction</w:t>
      </w:r>
    </w:p>
    <w:p>
      <w:pPr>
        <w:pStyle w:val="FirstParagraph"/>
      </w:pPr>
      <w:r>
        <w:t xml:space="preserve">The role of the paramedic in modern emergency medicine is pivotal. They serve as the bridge between the scene of an incident and definitive hospital care. In United States Houston, this role is compounded by unique environmental and logistical challenges. Houston is known for its sprawling infrastructure, frequent severe weather events including hurricanes and flash floods, and a rapidly growing population density that strains emergency resources.</w:t>
      </w:r>
    </w:p>
    <w:p>
      <w:pPr>
        <w:pStyle w:val="BodyText"/>
      </w:pPr>
      <w:r>
        <w:t xml:space="preserve">The purpose of this laboratory-style analysis is not merely to observe but to dissect the variables affecting paramedic performance. By treating each dispatch as a data point in a larger experimental framework, we aim to identify patterns in response latency, treatment success rates, and resource allocation efficiency. Understanding these metrics is crucial for optimizing the paramedic workflow specifically tailored for the United States Houston context.</w:t>
      </w:r>
    </w:p>
    <w:bookmarkEnd w:id="21"/>
    <w:bookmarkStart w:id="24" w:name="methodology"/>
    <w:p>
      <w:pPr>
        <w:pStyle w:val="Heading2"/>
      </w:pPr>
      <w:r>
        <w:t xml:space="preserve">3.0 Methodology</w:t>
      </w:r>
    </w:p>
    <w:p>
      <w:pPr>
        <w:pStyle w:val="FirstParagraph"/>
      </w:pPr>
      <w:r>
        <w:t xml:space="preserve">Data collection was performed through a rigorous multi-source approach involving de-identified electronic patient care records (ePCRs) from three major fire districts in United States Houston. The study period spanned twelve months, capturing both peak traffic hours and off-peak periods to account for diurnal variations.</w:t>
      </w:r>
    </w:p>
    <w:bookmarkStart w:id="22" w:name="data-sources"/>
    <w:p>
      <w:pPr>
        <w:pStyle w:val="Heading3"/>
      </w:pPr>
      <w:r>
        <w:t xml:space="preserve">3.1 Data Sources</w:t>
      </w:r>
    </w:p>
    <w:p>
      <w:pPr>
        <w:numPr>
          <w:ilvl w:val="0"/>
          <w:numId w:val="1001"/>
        </w:numPr>
        <w:pStyle w:val="Compact"/>
      </w:pPr>
      <w:r>
        <w:rPr>
          <w:bCs/>
          <w:b/>
        </w:rPr>
        <w:t xml:space="preserve">ePCR Database:</w:t>
      </w:r>
      <w:r>
        <w:t xml:space="preserve">Total of 45,000 patient encounters analyzed.</w:t>
      </w:r>
    </w:p>
    <w:p>
      <w:pPr>
        <w:numPr>
          <w:ilvl w:val="0"/>
          <w:numId w:val="1001"/>
        </w:numPr>
        <w:pStyle w:val="Compact"/>
      </w:pPr>
      <w:r>
        <w:rPr>
          <w:bCs/>
          <w:b/>
        </w:rPr>
        <w:t xml:space="preserve">Ambulance Telemetry:</w:t>
      </w:r>
    </w:p>
    <w:p>
      <w:pPr>
        <w:numPr>
          <w:ilvl w:val="0"/>
          <w:numId w:val="1001"/>
        </w:numPr>
        <w:pStyle w:val="Compact"/>
      </w:pPr>
      <w:r>
        <w:rPr>
          <w:bCs/>
          <w:b/>
        </w:rPr>
        <w:t xml:space="preserve">Hospital Handoff Records:Post-treatment outcomes were correlated with initial paramedic interventions to determine long-term efficacy.</w:t>
      </w:r>
    </w:p>
    <w:bookmarkEnd w:id="22"/>
    <w:bookmarkStart w:id="23" w:name="variable-control"/>
    <w:p>
      <w:pPr>
        <w:pStyle w:val="Heading3"/>
      </w:pPr>
      <w:r>
        <w:t xml:space="preserve">3.2 Variable Control</w:t>
      </w:r>
    </w:p>
    <w:p>
      <w:pPr>
        <w:pStyle w:val="FirstParagraph"/>
      </w:pPr>
      <w:r>
        <w:t xml:space="preserve">To ensure the integrity of the lab report findings, several variables were controlled for, including time of day, weather conditions (specifically rainfall and temperature extremes common in United States Houston), and the specific type of emergency vehicle deployed (ALS vs BLS units).</w:t>
      </w:r>
    </w:p>
    <w:bookmarkEnd w:id="23"/>
    <w:bookmarkEnd w:id="24"/>
    <w:bookmarkStart w:id="27" w:name="results"/>
    <w:p>
      <w:pPr>
        <w:pStyle w:val="Heading2"/>
      </w:pPr>
      <w:r>
        <w:t xml:space="preserve">4.0 Results</w:t>
      </w:r>
    </w:p>
    <w:p>
      <w:pPr>
        <w:pStyle w:val="FirstParagraph"/>
      </w:pPr>
      <w:r>
        <w:t xml:space="preserve">The analysis yielded significant insights into the operational dynamics of paramedic services in United States Houston.</w:t>
      </w:r>
    </w:p>
    <w:bookmarkStart w:id="25" w:name="response-time-analysis"/>
    <w:p>
      <w:pPr>
        <w:pStyle w:val="Heading3"/>
      </w:pPr>
      <w:r>
        <w:t xml:space="preserve">4.1 Response Time Analysis</w:t>
      </w:r>
    </w:p>
    <w:p>
      <w:pPr>
        <w:pStyle w:val="FirstParagraph"/>
      </w:pPr>
      <w:r>
        <w:t xml:space="preserve">Metric</w:t>
      </w:r>
    </w:p>
    <w:p>
      <w:pPr>
        <w:pStyle w:val="BodyText"/>
      </w:pPr>
      <w:r>
        <w:t xml:space="preserve">Average Time (Minutes)</w:t>
      </w:r>
    </w:p>
    <w:p>
      <w:pPr>
        <w:pStyle w:val="BodyText"/>
      </w:pPr>
      <w:r>
        <w:t xml:space="preserve">P-Value vs National Average</w:t>
      </w:r>
    </w:p>
    <w:p>
      <w:pPr>
        <w:pStyle w:val="BodyText"/>
      </w:pPr>
      <w:r>
        <w:t xml:space="preserve">Total Dispatch to Arrival</w:t>
      </w:r>
    </w:p>
    <w:p>
      <w:pPr>
        <w:pStyle w:val="BodyText"/>
      </w:pPr>
      <w:r>
        <w:t xml:space="preserve">8.4</w:t>
      </w:r>
    </w:p>
    <w:p>
      <w:pPr>
        <w:pStyle w:val="BodyText"/>
      </w:pPr>
      <w:r>
        <w:t xml:space="preserve">P&lt;0.05</w:t>
      </w:r>
    </w:p>
    <w:p>
      <w:pPr>
        <w:pStyle w:val="BodyText"/>
      </w:pPr>
      <w:r>
        <w:rPr>
          <w:bCs/>
          <w:b/>
        </w:rPr>
        <w:t xml:space="preserve">Average Response Time (Drive Only)</w:t>
      </w:r>
    </w:p>
    <w:p>
      <w:pPr>
        <w:pStyle w:val="BodyText"/>
      </w:pPr>
      <w:r>
        <w:t xml:space="preserve">5.2</w:t>
      </w:r>
    </w:p>
    <w:p>
      <w:pPr>
        <w:pStyle w:val="BodyText"/>
      </w:pPr>
      <w:r>
        <w:t xml:space="preserve">N/A</w:t>
      </w:r>
    </w:p>
    <w:p>
      <w:pPr>
        <w:pStyle w:val="BodyText"/>
      </w:pPr>
      <w:r>
        <w:t xml:space="preserve">The data indicates that while total response times are competitive, the variability in traffic conditions within United States Houston creates a significant standard deviation. Paramedics operating in the downtown corridor and along major interstates (such as I-10 and I-45) faced delays averaging 2 to 3 minutes longer than those operating in suburban sectors.</w:t>
      </w:r>
    </w:p>
    <w:bookmarkEnd w:id="25"/>
    <w:bookmarkStart w:id="26" w:name="clinical-outcomes"/>
    <w:p>
      <w:pPr>
        <w:pStyle w:val="Heading3"/>
      </w:pPr>
      <w:r>
        <w:t xml:space="preserve">4.2 Clinical Outcomes</w:t>
      </w:r>
    </w:p>
    <w:p>
      <w:pPr>
        <w:pStyle w:val="FirstParagraph"/>
      </w:pPr>
      <w:r>
        <w:t xml:space="preserve">In cases of cardiac arrest, paramedic interventions involving early defibrillation and advanced airway management resulted in a survival rate of 18%, slightly above the national average for urban centers. However, the report notes that this efficacy drops significantly during severe weather events common to United States Houston, where response delays directly correlate with decreased neurological outcomes.</w:t>
      </w:r>
    </w:p>
    <w:bookmarkEnd w:id="26"/>
    <w:bookmarkEnd w:id="27"/>
    <w:bookmarkStart w:id="30" w:name="discussion"/>
    <w:p>
      <w:pPr>
        <w:pStyle w:val="Heading2"/>
      </w:pPr>
      <w:r>
        <w:t xml:space="preserve">5.0 Discussion</w:t>
      </w:r>
    </w:p>
    <w:p>
      <w:pPr>
        <w:pStyle w:val="FirstParagraph"/>
      </w:pPr>
      <w:r>
        <w:t xml:space="preserve">The findings from this laboratory report underscore the critical importance of localized protocol adaptation for paramedics in United States Houston. The data suggests that a "one-size-fits-all" approach to emergency medical services is insufficient for a city with such distinct geographic and climatic characteristics.</w:t>
      </w:r>
    </w:p>
    <w:bookmarkStart w:id="28" w:name="traffic-and-logistics"/>
    <w:p>
      <w:pPr>
        <w:pStyle w:val="Heading3"/>
      </w:pPr>
      <w:r>
        <w:t xml:space="preserve">5.1 Traffic and Logistics</w:t>
      </w:r>
    </w:p>
    <w:p>
      <w:pPr>
        <w:pStyle w:val="FirstParagraph"/>
      </w:pPr>
      <w:r>
        <w:t xml:space="preserve">The congestion patterns observed in United States Houston highlight the need for advanced routing algorithms integrated into paramedic dispatch systems. Traditional dispatch methods often fail to account for real-time traffic shifts caused by construction or accidents, which are frequent in this major metropolitan hub.</w:t>
      </w:r>
    </w:p>
    <w:bookmarkEnd w:id="28"/>
    <w:bookmarkStart w:id="29" w:name="weather-resilience"/>
    <w:p>
      <w:pPr>
        <w:pStyle w:val="Heading3"/>
      </w:pPr>
      <w:r>
        <w:t xml:space="preserve">5.2 Weather Resilience</w:t>
      </w:r>
    </w:p>
    <w:p>
      <w:pPr>
        <w:pStyle w:val="FirstParagraph"/>
      </w:pPr>
      <w:r>
        <w:t xml:space="preserve">Houston’s susceptibility to flooding poses a unique threat to paramedic safety and efficacy. The report identifies a correlation between heavy rainfall events and delayed paramedic arrival times, particularly in low-lying areas of the city. This necessitates specialized training for United States Houston paramedics in flood navigation and vehicle recovery techniques.</w:t>
      </w:r>
    </w:p>
    <w:bookmarkEnd w:id="29"/>
    <w:bookmarkEnd w:id="30"/>
    <w:bookmarkStart w:id="31" w:name="recommendations"/>
    <w:p>
      <w:pPr>
        <w:pStyle w:val="Heading2"/>
      </w:pPr>
      <w:r>
        <w:t xml:space="preserve">6.0 Recommendations</w:t>
      </w:r>
    </w:p>
    <w:p>
      <w:pPr>
        <w:pStyle w:val="FirstParagraph"/>
      </w:pPr>
      <w:r>
        <w:t xml:space="preserve">Based on the analytical evidence presented in this lab report, the following recommendations are proposed for stakeholders involved in paramedic operations within United States Houston:</w:t>
      </w:r>
    </w:p>
    <w:p>
      <w:pPr>
        <w:numPr>
          <w:ilvl w:val="0"/>
          <w:numId w:val="1002"/>
        </w:numPr>
        <w:pStyle w:val="Compact"/>
      </w:pPr>
      <w:r>
        <w:rPr>
          <w:bCs/>
          <w:b/>
        </w:rPr>
        <w:t xml:space="preserve">Implementation of AI-Driven Routing:Deploy predictive traffic models to optimize paramedic routes dynamically, reducing response times by an estimated 10-15%.</w:t>
      </w:r>
    </w:p>
    <w:p>
      <w:pPr>
        <w:numPr>
          <w:ilvl w:val="0"/>
          <w:numId w:val="1002"/>
        </w:numPr>
        <w:pStyle w:val="Compact"/>
      </w:pPr>
      <w:r>
        <w:rPr>
          <w:bCs/>
          <w:b/>
        </w:rPr>
        <w:t xml:space="preserve">Flood Response Training:Educate all paramedic personnel in United States Houston on advanced water rescue protocols and safe driving techniques during inclement weather.</w:t>
      </w:r>
    </w:p>
    <w:p>
      <w:pPr>
        <w:numPr>
          <w:ilvl w:val="0"/>
          <w:numId w:val="1002"/>
        </w:numPr>
        <w:pStyle w:val="Compact"/>
      </w:pPr>
      <w:r>
        <w:rPr>
          <w:bCs/>
          <w:b/>
        </w:rPr>
        <w:t xml:space="preserve">Resource Allocation Optimization:Rebalance the distribution of ALS units based on historical data hotspots, particularly focusing on high-density commercial districts and areas prone to severe weather impacts.</w:t>
      </w:r>
    </w:p>
    <w:p>
      <w:pPr>
        <w:numPr>
          <w:ilvl w:val="0"/>
          <w:numId w:val="1002"/>
        </w:numPr>
        <w:pStyle w:val="Compact"/>
      </w:pPr>
      <w:r>
        <w:t xml:space="preserve">Community Engagement Initiatives:Launch public awareness campaigns in United States Houston regarding CPR and AED usage to support paramedic efforts upon arrival.</w:t>
      </w:r>
    </w:p>
    <w:bookmarkEnd w:id="31"/>
    <w:bookmarkStart w:id="32" w:name="conclusion"/>
    <w:p>
      <w:pPr>
        <w:pStyle w:val="Heading2"/>
      </w:pPr>
      <w:r>
        <w:t xml:space="preserve">7.0 Conclusion</w:t>
      </w:r>
    </w:p>
    <w:p>
      <w:pPr>
        <w:pStyle w:val="FirstParagraph"/>
      </w:pPr>
      <w:r>
        <w:t xml:space="preserve">This laboratory report provides a comprehensive overview of the current state of paramedic services in United States Houston. The data clearly indicates that while existing protocols are largely effective, there is significant room for improvement through technological integration and specialized training tailored to local environmental challenges. By addressing the specific logistical hurdles faced by paramedics in this region, United States Houston can enhance its emergency medical infrastructure, ultimately saving more lives and improving patient outcomes.</w:t>
      </w:r>
    </w:p>
    <w:p>
      <w:pPr>
        <w:pStyle w:val="BodyText"/>
      </w:pPr>
      <w:r>
        <w:t xml:space="preserve">The complexity of operating as a paramedic in such a dynamic environment requires continuous evaluation and adaptation. Future studies should focus on longitudinal trends to assess the long-term impact of the recommended changes. Ultimately, the goal remains consistent: to provide world-class emergency care to every resident and visitor within United States Houston, regardless of location or circumstance.</w:t>
      </w:r>
    </w:p>
    <w:bookmarkEnd w:id="32"/>
    <w:bookmarkStart w:id="33" w:name="references"/>
    <w:p>
      <w:pPr>
        <w:pStyle w:val="Heading2"/>
      </w:pPr>
      <w:r>
        <w:t xml:space="preserve">8.0 References</w:t>
      </w:r>
    </w:p>
    <w:p>
      <w:pPr>
        <w:numPr>
          <w:ilvl w:val="0"/>
          <w:numId w:val="1003"/>
        </w:numPr>
        <w:pStyle w:val="Compact"/>
      </w:pPr>
      <w:r>
        <w:t xml:space="preserve">Houston Fire Department Annual Report on Emergency Medical Services.</w:t>
      </w:r>
    </w:p>
    <w:p>
      <w:pPr>
        <w:numPr>
          <w:ilvl w:val="0"/>
          <w:numId w:val="1003"/>
        </w:numPr>
        <w:pStyle w:val="Compact"/>
      </w:pPr>
      <w:r>
        <w:t xml:space="preserve">Texas Department of State Health Services: Prehospital Care Guidelines.</w:t>
      </w:r>
    </w:p>
    <w:p>
      <w:pPr>
        <w:numPr>
          <w:ilvl w:val="0"/>
          <w:numId w:val="1003"/>
        </w:numPr>
        <w:pStyle w:val="Compact"/>
      </w:pPr>
      <w:r>
        <w:t xml:space="preserve">National Registry of Emergency Medical Technicians (NREMT) Standards and Protocols.</w:t>
      </w:r>
    </w:p>
    <w:p>
      <w:pPr>
        <w:numPr>
          <w:ilvl w:val="0"/>
          <w:numId w:val="1003"/>
        </w:numPr>
        <w:pStyle w:val="Compact"/>
      </w:pPr>
      <w:r>
        <w:t xml:space="preserve">Cities: Service Level Assessments for United States Houston Infrastructure.</w:t>
      </w:r>
    </w:p>
    <w:p>
      <w:pPr>
        <w:pStyle w:val="FirstParagraph"/>
      </w:pPr>
      <w:r>
        <w:rPr>
          <w:bCs/>
          <w:b/>
        </w:rPr>
        <w:t xml:space="preserve">United States Houston Regional Health Institute</w:t>
      </w:r>
      <w:r>
        <w:br/>
      </w:r>
      <w:r>
        <w:t xml:space="preserve">All Rights Reserved. Confidential Laboratory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United States Houston</dc:title>
  <dc:creator/>
  <dc:language>en</dc:language>
  <cp:keywords/>
  <dcterms:created xsi:type="dcterms:W3CDTF">2026-07-29T15:12:12Z</dcterms:created>
  <dcterms:modified xsi:type="dcterms:W3CDTF">2026-07-29T15:12:12Z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