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Advanced</w:t>
      </w:r>
      <w:r>
        <w:t xml:space="preserve"> </w:t>
      </w:r>
      <w:r>
        <w:t xml:space="preserve">Pre-Hospital</w:t>
      </w:r>
      <w:r>
        <w:t xml:space="preserve"> </w:t>
      </w:r>
      <w:r>
        <w:t xml:space="preserve">Care</w:t>
      </w:r>
      <w:r>
        <w:t xml:space="preserve"> </w:t>
      </w:r>
      <w:r>
        <w:t xml:space="preserve">Protocols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New</w:t>
      </w:r>
      <w:r>
        <w:t xml:space="preserve"> </w:t>
      </w:r>
      <w:r>
        <w:t xml:space="preserve">York</w:t>
      </w:r>
      <w:r>
        <w:t xml:space="preserve"> </w:t>
      </w:r>
      <w:r>
        <w:t xml:space="preserve">City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Advanced Pre-Hospital Care Protocols in United States New York City</dc:title>
  <dc:creator/>
  <dc:language>en</dc:language>
  <cp:keywords/>
  <dcterms:created xsi:type="dcterms:W3CDTF">2026-07-30T02:25:32Z</dcterms:created>
  <dcterms:modified xsi:type="dcterms:W3CDTF">2026-07-30T02:25:32Z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