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Petrochemical</w:t>
      </w:r>
      <w:r>
        <w:t xml:space="preserve"> </w:t>
      </w:r>
      <w:r>
        <w:t xml:space="preserve">Engineering</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laboratory-report"/>
    <w:p>
      <w:pPr>
        <w:pStyle w:val="Heading1"/>
      </w:pPr>
      <w:r>
        <w:t xml:space="preserve">Laboratory Report</w:t>
      </w:r>
    </w:p>
    <w:p>
      <w:pPr>
        <w:pStyle w:val="FirstParagraph"/>
      </w:pPr>
      <w:r>
        <w:rPr>
          <w:bCs/>
          <w:b/>
        </w:rPr>
        <w:t xml:space="preserve">Date:</w:t>
      </w:r>
    </w:p>
    <w:p>
      <w:pPr>
        <w:pStyle w:val="BodyText"/>
      </w:pPr>
      <w:r>
        <w:rPr>
          <w:bCs/>
          <w:b/>
        </w:rPr>
        <w:t xml:space="preserve">To:</w:t>
      </w:r>
      <w:r>
        <w:t xml:space="preserve">The Engineering Directorate, Petrobras Research Center (CENPES), Rio de Janeiro and Regional Office, Brazil São Paulo.From: Senior Petroleum Engineer Laboratory TeamSubject: Comprehensive Analysis of Reservoir Characteristics and Extraction Viability in the Pré-Salt Layers of the Santos Basin Region adjacent to Brazil São Paulo.</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evaluation of current hydrocarbon exploration methodologies, specifically targeting the complex geological formations located within and surrounding Brazil São Paulo's offshore jurisdiction. As global energy demands shift toward deeper water extraction, the role of the modern</w:t>
      </w:r>
      <w:r>
        <w:t xml:space="preserve"> </w:t>
      </w:r>
      <w:r>
        <w:rPr>
          <w:bCs/>
          <w:b/>
        </w:rPr>
        <w:t xml:space="preserve">Petroleum Engineer</w:t>
      </w:r>
      <w:r>
        <w:t xml:space="preserve"> </w:t>
      </w:r>
      <w:r>
        <w:t xml:space="preserve">has evolved from traditional drilling oversight to sophisticated reservoir characterization and enhanced oil recovery (EOR) strategy implementation. This document details our findings regarding the viscous crude properties found in deep-water layers beneath Brazil São Paulo's exclusive economic zone. The primary objective is to assess technical feasibility, environmental impact mitigation, and economic viability for upcoming extraction projects in this strategic Brazilian locale.</w:t>
      </w:r>
    </w:p>
    <w:bookmarkEnd w:id="20"/>
    <w:bookmarkStart w:id="21" w:name="introduction"/>
    <w:p>
      <w:pPr>
        <w:pStyle w:val="Heading2"/>
      </w:pPr>
      <w:r>
        <w:t xml:space="preserve">2. Introduction</w:t>
      </w:r>
    </w:p>
    <w:p>
      <w:pPr>
        <w:pStyle w:val="FirstParagraph"/>
      </w:pPr>
      <w:r>
        <w:t xml:space="preserve">The energy landscape of Brazil has undergone a paradigm shift with the discovery of vast oil reserves in the pre-salt layers. These geological formations, situated beneath kilometers of salt deposits on the continental shelf, represent one of the most significant hydrocarbon finds in recent history. For any</w:t>
      </w:r>
      <w:r>
        <w:t xml:space="preserve"> </w:t>
      </w:r>
      <w:r>
        <w:rPr>
          <w:bCs/>
          <w:b/>
        </w:rPr>
        <w:t xml:space="preserve">Petroleum Engineer</w:t>
      </w:r>
      <w:r>
        <w:t xml:space="preserve"> </w:t>
      </w:r>
      <w:r>
        <w:t xml:space="preserve">operating in this region, understanding the unique challenges posed by these deep-water environments is paramount. This report focuses specifically on operations related to Brazil São Paulo coastal infrastructure and offshore platforms located within its maritime border.</w:t>
      </w:r>
    </w:p>
    <w:p>
      <w:pPr>
        <w:pStyle w:val="BodyText"/>
      </w:pPr>
      <w:r>
        <w:t xml:space="preserve">The integration of advanced computational modeling and real-time data acquisition has become standard practice. However, laboratory-based physical simulations remain essential for validating these models before costly field deployments occur in Brazil São Paulo waters. This</w:t>
      </w:r>
      <w:r>
        <w:t xml:space="preserve"> </w:t>
      </w:r>
      <w:r>
        <w:rPr>
          <w:bCs/>
          <w:b/>
        </w:rPr>
        <w:t xml:space="preserve">Laboratory Report</w:t>
      </w:r>
      <w:r>
        <w:t xml:space="preserve"> </w:t>
      </w:r>
      <w:r>
        <w:t xml:space="preserve">outlines the experimental procedures conducted to simulate reservoir conditions typical of the Santos Basin, ensuring that extraction techniques are optimized for both efficiency and environmental safety.</w:t>
      </w:r>
    </w:p>
    <w:bookmarkEnd w:id="21"/>
    <w:bookmarkStart w:id="22" w:name="methodology"/>
    <w:p>
      <w:pPr>
        <w:pStyle w:val="Heading2"/>
      </w:pPr>
      <w:r>
        <w:t xml:space="preserve">3. Methodology</w:t>
      </w:r>
    </w:p>
    <w:p>
      <w:pPr>
        <w:pStyle w:val="FirstParagraph"/>
      </w:pPr>
      <w:r>
        <w:t xml:space="preserve">The experimental setup involved high-pressure/high-temperature (HPHT) cores retrieved from representative pre-salt formations. These samples were analyzed using a combination of core flooding experiments and chemical analysis to determine relative permeability, wettability, and fluid compatibility. The</w:t>
      </w:r>
      <w:r>
        <w:t xml:space="preserve"> </w:t>
      </w:r>
      <w:r>
        <w:rPr>
          <w:bCs/>
          <w:b/>
        </w:rPr>
        <w:t xml:space="preserve">Petroleum Engineer</w:t>
      </w:r>
      <w:r>
        <w:t xml:space="preserve"> </w:t>
      </w:r>
      <w:r>
        <w:t xml:space="preserve">team utilized state-of-the-art centrifuges and porosimetry equipment to measure pore throat distributions accurately.</w:t>
      </w:r>
    </w:p>
    <w:p>
      <w:pPr>
        <w:pStyle w:val="BodyText"/>
      </w:pPr>
      <w:r>
        <w:t xml:space="preserve">All simulations were calibrated to reflect the specific temperature gradients found in Brazil São Paulo offshore fields. Special attention was given to the viscosity reduction of heavy crude oil, a critical factor in ensuring successful production rates. The methodology also included rigorous safety protocols compliant with Brazilian National Agency of Petroleum, Natural Gas and Biofuels (ANP) regulations.</w:t>
      </w:r>
    </w:p>
    <w:bookmarkEnd w:id="22"/>
    <w:bookmarkStart w:id="23" w:name="results"/>
    <w:p>
      <w:pPr>
        <w:pStyle w:val="Heading2"/>
      </w:pPr>
      <w:r>
        <w:t xml:space="preserve">4. Results</w:t>
      </w:r>
    </w:p>
    <w:p>
      <w:pPr>
        <w:pStyle w:val="FirstParagraph"/>
      </w:pPr>
      <w:r>
        <w:t xml:space="preserve">The data obtained from this</w:t>
      </w:r>
      <w:r>
        <w:t xml:space="preserve"> </w:t>
      </w:r>
      <w:r>
        <w:rPr>
          <w:bCs/>
          <w:b/>
        </w:rPr>
        <w:t xml:space="preserve">Laboratory Report</w:t>
      </w:r>
      <w:r>
        <w:t xml:space="preserve"> </w:t>
      </w:r>
      <w:r>
        <w:t xml:space="preserve">indicates several key findings:</w:t>
      </w:r>
    </w:p>
    <w:p>
      <w:pPr>
        <w:numPr>
          <w:ilvl w:val="0"/>
          <w:numId w:val="1001"/>
        </w:numPr>
        <w:pStyle w:val="Compact"/>
      </w:pPr>
      <w:r>
        <w:rPr>
          <w:bCs/>
          <w:b/>
        </w:rPr>
        <w:t xml:space="preserve">Reservoir Pressure Dynamics:</w:t>
      </w:r>
      <w:r>
        <w:t xml:space="preserve">The initial pressure readings were significantly higher than previously estimated, suggesting that standard drilling mud weights used in conventional Brazil São Paulo operations may need adjustment to prevent blowouts.</w:t>
      </w:r>
    </w:p>
    <w:p>
      <w:pPr>
        <w:pStyle w:val="FirstParagraph"/>
      </w:pPr>
      <w:r>
        <w:t xml:space="preserve">Oil Viscosity Analysis:The crude oil samples exhibited a viscosity range of 50-100 centipoises at reservoir temperature. This high viscosity necessitates the implementation of thermal recovery methods or chemical diluents, a conclusion drawn by our</w:t>
      </w:r>
      <w:r>
        <w:t xml:space="preserve"> </w:t>
      </w:r>
      <w:r>
        <w:rPr>
          <w:bCs/>
          <w:b/>
        </w:rPr>
        <w:t xml:space="preserve">Petroleum Engineer</w:t>
      </w:r>
      <w:r>
        <w:t xml:space="preserve"> </w:t>
      </w:r>
      <w:r>
        <w:t xml:space="preserve">specialists.</w:t>
      </w:r>
    </w:p>
    <w:p>
      <w:pPr>
        <w:pStyle w:val="BodyText"/>
      </w:pPr>
      <w:r>
        <w:t xml:space="preserve">Salt Dissolution Effects:The interaction between formation water and surrounding salt layers showed potential for cavity formation, posing risks to wellbore stability. This is particularly relevant for infrastructure located near the coast of Brazil São Paulo where logistical support must account for these geological instabilities.</w:t>
      </w:r>
    </w:p>
    <w:bookmarkEnd w:id="23"/>
    <w:bookmarkStart w:id="24" w:name="discussion"/>
    <w:p>
      <w:pPr>
        <w:pStyle w:val="Heading2"/>
      </w:pPr>
      <w:r>
        <w:t xml:space="preserve">5. Discussion</w:t>
      </w:r>
    </w:p>
    <w:p>
      <w:pPr>
        <w:pStyle w:val="FirstParagraph"/>
      </w:pPr>
      <w:r>
        <w:t xml:space="preserve">The implications of these results are profound for future operations in Brazil São Paulo. The high viscosity of the oil requires innovative solutions such as water alternating gas (WAG) injection or CO₂ flooding to enhance recovery factors. Our</w:t>
      </w:r>
      <w:r>
        <w:t xml:space="preserve"> </w:t>
      </w:r>
      <w:r>
        <w:rPr>
          <w:bCs/>
          <w:b/>
        </w:rPr>
        <w:t xml:space="preserve">Petroleum Engineer</w:t>
      </w:r>
      <w:r>
        <w:t xml:space="preserve"> </w:t>
      </w:r>
      <w:r>
        <w:t xml:space="preserve">team has proposed a hybrid approach combining steam-assisted gravity drainage (SAGD) principles adapted for deep-water environments.</w:t>
      </w:r>
    </w:p>
    <w:p>
      <w:pPr>
        <w:pStyle w:val="BodyText"/>
      </w:pPr>
      <w:r>
        <w:t xml:space="preserve">Furthermore, the environmental impact assessment conducted alongside this technical analysis highlights the need for strict monitoring of emissions and wastewater discharge. Given Brazil São Paulo's commitment to sustainable development and international climate agreements, adopting green technologies in</w:t>
      </w:r>
      <w:r>
        <w:t xml:space="preserve"> </w:t>
      </w:r>
      <w:r>
        <w:rPr>
          <w:bCs/>
          <w:b/>
        </w:rPr>
        <w:t xml:space="preserve">Petroleum Engineer</w:t>
      </w:r>
      <w:r>
        <w:t xml:space="preserve"> </w:t>
      </w:r>
      <w:r>
        <w:t xml:space="preserve">workflows is not just an ethical choice but a regulatory necessity.</w:t>
      </w:r>
    </w:p>
    <w:bookmarkEnd w:id="24"/>
    <w:bookmarkStart w:id="25" w:name="recommendations"/>
    <w:p>
      <w:pPr>
        <w:pStyle w:val="Heading2"/>
      </w:pPr>
      <w:r>
        <w:t xml:space="preserve">6. Recommendations</w:t>
      </w:r>
    </w:p>
    <w:p>
      <w:pPr>
        <w:pStyle w:val="FirstParagraph"/>
      </w:pPr>
      <w:r>
        <w:t xml:space="preserve">Based on the findings presented in this</w:t>
      </w:r>
      <w:r>
        <w:t xml:space="preserve"> </w:t>
      </w:r>
      <w:r>
        <w:rPr>
          <w:bCs/>
          <w:b/>
        </w:rPr>
        <w:t xml:space="preserve">Laboratory Report</w:t>
      </w:r>
      <w:r>
        <w:t xml:space="preserve">, we recommend the following actions for immediate consideration by stakeholders involved in Brazil São Paulo energy projects:</w:t>
      </w:r>
    </w:p>
    <w:p>
      <w:pPr>
        <w:pStyle w:val="BodyText"/>
      </w:pPr>
      <w:r>
        <w:t xml:space="preserve">Adopt HPHT drilling protocols specifically designed for pre-salt conditions.</w:t>
      </w:r>
    </w:p>
    <w:p>
      <w:pPr>
        <w:pStyle w:val="BodyText"/>
      </w:pPr>
      <w:r>
        <w:t xml:space="preserve">Invest in R&amp;D for cost-effective viscosity reduction technologies tailored to the unique chemistry of Brazilian crude oils.</w:t>
      </w:r>
    </w:p>
    <w:p>
      <w:pPr>
        <w:pStyle w:val="BodyText"/>
      </w:pPr>
      <w:r>
        <w:t xml:space="preserve">&lt;3"&gt;Implement real-time monitoring systems to detect early signs of wellbore instability related salt dissolution risks near Brazil São Paulo infrastructure.</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underscores the complexity and opportunity inherent in modern oil exploration within Brazil São Paulo. The expertise of skilled</w:t>
      </w:r>
      <w:r>
        <w:t xml:space="preserve"> </w:t>
      </w:r>
      <w:r>
        <w:rPr>
          <w:bCs/>
          <w:b/>
        </w:rPr>
        <w:t xml:space="preserve">Petroleum Engineer</w:t>
      </w:r>
      <w:r>
        <w:t xml:space="preserve"> </w:t>
      </w:r>
      <w:r>
        <w:t xml:space="preserve">professionals is crucial in navigating these challenges while maintaining operational excellence and environmental stewardship. By leveraging advanced laboratory techniques and adaptive engineering strategies, we can ensure sustainable energy production from the rich resources beneath Brazil São Paulo’s waters.</w:t>
      </w:r>
    </w:p>
    <w:p>
      <w:pPr>
        <w:pStyle w:val="BodyText"/>
      </w:pPr>
      <w:r>
        <w:t xml:space="preserve">This document serves as a foundational reference for future planning and decision-making processes. As technology continues to advance, so too must our approach to harnessing these resources responsibly. The collaboration between academia, industry, and government will be vital in realizing the full potential of this strategic region while upholding the highest standards of engineering integrity.</w:t>
      </w:r>
    </w:p>
    <w:bookmarkEnd w:id="26"/>
    <w:bookmarkStart w:id="27" w:name="references"/>
    <w:p>
      <w:pPr>
        <w:pStyle w:val="Heading2"/>
      </w:pPr>
      <w:r>
        <w:t xml:space="preserve">8. References</w:t>
      </w:r>
    </w:p>
    <w:p>
      <w:pPr>
        <w:numPr>
          <w:ilvl w:val="0"/>
          <w:numId w:val="1002"/>
        </w:numPr>
        <w:pStyle w:val="Compact"/>
      </w:pPr>
      <w:r>
        <w:t xml:space="preserve">National Agency of Petroleum, Natural Gas and Biofuels (ANP) Guidelines for Deep Water Exploration.</w:t>
      </w:r>
    </w:p>
    <w:p>
      <w:pPr>
        <w:pStyle w:val="FirstParagraph"/>
      </w:pPr>
      <w:r>
        <w:t xml:space="preserve">Journal of Petroleum Science and Engineering: Recent Advances in Pre-Salt Reservoir Characterization.</w:t>
      </w:r>
    </w:p>
    <w:p>
      <w:pPr>
        <w:pStyle w:val="BodyText"/>
      </w:pPr>
      <w:r>
        <w:t xml:space="preserve">&lt;3"&gt;Internal Technical Reports from CENPES Laboratory Analysis Division, Brazil São Paulo Regional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Petrochemical Engineering Analysis in Brazil São Paulo</dc:title>
  <dc:creator/>
  <dc:language>en</dc:language>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