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Chile</w:t>
      </w:r>
      <w:r>
        <w:t xml:space="preserve"> </w:t>
      </w:r>
      <w:r>
        <w:t xml:space="preserve">Santiago</w:t>
      </w:r>
      <w:r>
        <w:t xml:space="preserve"> </w:t>
      </w:r>
      <w:r>
        <w:t xml:space="preserve">Context</w:t>
      </w:r>
    </w:p>
    <w:p>
      <w:pPr>
        <w:pStyle w:val="FirstParagraph"/>
      </w:pPr>
      <w:r>
        <w:t xml:space="preserve">```html</w:t>
      </w:r>
    </w:p>
    <w:bookmarkStart w:id="20" w:name="X8bb18b456e1377aa23a600cebd37895d97a51d1"/>
    <w:p>
      <w:pPr>
        <w:pStyle w:val="Heading1"/>
      </w:pPr>
      <w:r>
        <w:t xml:space="preserve">Laboratory Report: Geomechanical Analysis of Tight Gas Reservoirs</w:t>
      </w:r>
    </w:p>
    <w:p>
      <w:pPr>
        <w:pStyle w:val="FirstParagraph"/>
      </w:pPr>
      <w:r>
        <w:rPr>
          <w:bCs/>
          <w:b/>
        </w:rPr>
        <w:t xml:space="preserve">Institution:</w:t>
      </w:r>
      <w:r>
        <w:t xml:space="preserve"> </w:t>
      </w:r>
      <w:r>
        <w:t xml:space="preserve">Energy Research Laboratory, Santiago de Chile</w:t>
      </w:r>
    </w:p>
    <w:p>
      <w:pPr>
        <w:pStyle w:val="BodyText"/>
      </w:pPr>
      <w:r>
        <w:rPr>
          <w:bCs/>
          <w:b/>
        </w:rPr>
        <w:t xml:space="preserve">Date:</w:t>
      </w:r>
      <w:r>
        <w:t xml:space="preserve"> </w:t>
      </w:r>
      <w:r>
        <w:t xml:space="preserve">October 24, 2023</w:t>
      </w:r>
    </w:p>
    <w:p>
      <w:pPr>
        <w:pStyle w:val="BodyText"/>
      </w:pPr>
      <w:r>
        <w:rPr>
          <w:bCs/>
          <w:b/>
        </w:rPr>
        <w:t xml:space="preserve">Purpose:</w:t>
      </w:r>
      <w:r>
        <w:t xml:space="preserve"> </w:t>
      </w:r>
      <w:r>
        <w:t xml:space="preserve">Evaluation of Hydraulic Fracturing Suitability in the Comahue Basin Extension near Chile Santiago Technical Facilities</w:t>
      </w:r>
    </w:p>
    <w:bookmarkEnd w:id="20"/>
    <w:bookmarkStart w:id="21" w:name="executive-summary"/>
    <w:p>
      <w:pPr>
        <w:pStyle w:val="Heading2"/>
      </w:pPr>
      <w:r>
        <w:t xml:space="preserve">1. Executive Summary</w:t>
      </w:r>
    </w:p>
    <w:p>
      <w:pPr>
        <w:pStyle w:val="FirstParagraph"/>
      </w:pPr>
      <w:r>
        <w:t xml:space="preserve">This laboratory report details the experimental procedures and findings related to the characterization of tight gas reservoirs, with a specific focus on their application within the geological context of Chile Santiago and its surrounding energy infrastructure. As the demand for sustainable energy solutions grows in South America, understanding the subsurface mechanics is critical. This document serves as a comprehensive record for any</w:t>
      </w:r>
      <w:r>
        <w:t xml:space="preserve"> </w:t>
      </w:r>
      <w:r>
        <w:rPr>
          <w:bCs/>
          <w:b/>
        </w:rPr>
        <w:t xml:space="preserve">Petroleum Engineer</w:t>
      </w:r>
      <w:r>
        <w:t xml:space="preserve"> </w:t>
      </w:r>
      <w:r>
        <w:t xml:space="preserve">seeking to understand the specific challenges posed by low-permeability formations in this region. The primary objective was to determine stress regimes and rock brittleness indices that dictate hydraulic fracturing efficiency.</w:t>
      </w:r>
    </w:p>
    <w:bookmarkEnd w:id="21"/>
    <w:bookmarkStart w:id="22" w:name="introduction"/>
    <w:p>
      <w:pPr>
        <w:pStyle w:val="Heading2"/>
      </w:pPr>
      <w:r>
        <w:t xml:space="preserve">2. Introduction</w:t>
      </w:r>
    </w:p>
    <w:p>
      <w:pPr>
        <w:pStyle w:val="FirstParagraph"/>
      </w:pPr>
      <w:r>
        <w:t xml:space="preserve">The exploration of unconventional hydrocarbon resources has become a focal point for national energy security. In the context of Chile Santiago, while not traditionally known for massive offshore oil spills or deep-water drilling like Brazil, the region holds significant interest in onshore tight gas and shale potential adjacent to industrial hubs. The role of the</w:t>
      </w:r>
      <w:r>
        <w:t xml:space="preserve"> </w:t>
      </w:r>
      <w:r>
        <w:rPr>
          <w:bCs/>
          <w:b/>
        </w:rPr>
        <w:t xml:space="preserve">Petroleum Engineer</w:t>
      </w:r>
      <w:r>
        <w:t xml:space="preserve"> </w:t>
      </w:r>
      <w:r>
        <w:t xml:space="preserve">is paramount in translating geological data into viable extraction strategies.</w:t>
      </w:r>
    </w:p>
    <w:p>
      <w:pPr>
        <w:pStyle w:val="BodyText"/>
      </w:pPr>
      <w:r>
        <w:t xml:space="preserve">This lab report investigates the mechanical properties of sedimentary rock samples sourced from exploratory drilling sites near Santiago. Understanding these properties is essential because the geology around Chile Santiago presents unique tectonic stresses due to the proximity of the Andes mountain range. These stress fields significantly influence fracture propagation, making local calibration of engineering models necessary.</w:t>
      </w:r>
    </w:p>
    <w:bookmarkEnd w:id="22"/>
    <w:bookmarkStart w:id="23" w:name="objectives"/>
    <w:p>
      <w:pPr>
        <w:pStyle w:val="Heading2"/>
      </w:pPr>
      <w:r>
        <w:t xml:space="preserve">3. Objectives</w:t>
      </w:r>
    </w:p>
    <w:p>
      <w:pPr>
        <w:numPr>
          <w:ilvl w:val="0"/>
          <w:numId w:val="1001"/>
        </w:numPr>
        <w:pStyle w:val="Compact"/>
      </w:pPr>
      <w:r>
        <w:t xml:space="preserve">To characterize the uniaxial compressive strength (UCS) and Young’s Modulus of core samples.</w:t>
      </w:r>
    </w:p>
    <w:p>
      <w:pPr>
        <w:numPr>
          <w:ilvl w:val="0"/>
          <w:numId w:val="1001"/>
        </w:numPr>
        <w:pStyle w:val="Compact"/>
      </w:pPr>
      <w:r>
        <w:t xml:space="preserve">To analyze the in-situ stress profile relevant to the Chile Santiago geological zone.</w:t>
      </w:r>
    </w:p>
    <w:p>
      <w:pPr>
        <w:numPr>
          <w:ilvl w:val="0"/>
          <w:numId w:val="1001"/>
        </w:numPr>
        <w:pStyle w:val="Compact"/>
      </w:pPr>
      <w:r>
        <w:t xml:space="preserve">To determine the brittleness index to predict hydraulic fracturing complexity.</w:t>
      </w:r>
    </w:p>
    <w:p>
      <w:pPr>
        <w:numPr>
          <w:ilvl w:val="0"/>
          <w:numId w:val="1001"/>
        </w:numPr>
        <w:pStyle w:val="Compact"/>
      </w:pPr>
      <w:r>
        <w:t xml:space="preserve">To provide actionable data for a lead</w:t>
      </w:r>
      <w:r>
        <w:t xml:space="preserve"> </w:t>
      </w:r>
      <w:r>
        <w:rPr>
          <w:bCs/>
          <w:b/>
        </w:rPr>
        <w:t xml:space="preserve">Petroleum Engineer</w:t>
      </w:r>
      <w:r>
        <w:t xml:space="preserve"> </w:t>
      </w:r>
      <w:r>
        <w:t xml:space="preserve">designing well completion plans for this specific region.</w:t>
      </w:r>
    </w:p>
    <w:bookmarkEnd w:id="23"/>
    <w:bookmarkStart w:id="28" w:name="methodology"/>
    <w:p>
      <w:pPr>
        <w:pStyle w:val="Heading2"/>
      </w:pPr>
      <w:r>
        <w:t xml:space="preserve">4. Methodology</w:t>
      </w:r>
    </w:p>
    <w:p>
      <w:pPr>
        <w:pStyle w:val="FirstParagraph"/>
      </w:pPr>
      <w:r>
        <w:t xml:space="preserve">The experiments were conducted in a high-pressure, high-temperature (HPHT) laboratory setting designed to mimic the conditions found deep beneath Chile Santiago. The following steps were undertaken:</w:t>
      </w:r>
    </w:p>
    <w:bookmarkStart w:id="24" w:name="sample-preparation"/>
    <w:p>
      <w:pPr>
        <w:pStyle w:val="Heading3"/>
      </w:pPr>
      <w:r>
        <w:t xml:space="preserve">4.1 Sample Preparation</w:t>
      </w:r>
    </w:p>
    <w:p>
      <w:pPr>
        <w:pStyle w:val="FirstParagraph"/>
      </w:pPr>
      <w:r>
        <w:t xml:space="preserve">Cylindrical core samples, 2 inches in diameter and 4 inches in length, were extracted from a depth of 2,500 meters. These samples represent the target formation for future development near Santiago. Prior to testing, samples were dried at 60°C for 48 hours to remove moisture.</w:t>
      </w:r>
    </w:p>
    <w:bookmarkEnd w:id="24"/>
    <w:bookmarkStart w:id="25" w:name="X7d8000139c6ef7623a7b9f55e01a891eb4a20da"/>
    <w:p>
      <w:pPr>
        <w:pStyle w:val="Heading3"/>
      </w:pPr>
      <w:r>
        <w:t xml:space="preserve">4.2 Uniaxial Compressive Strength (UCS) Testing</w:t>
      </w:r>
    </w:p>
    <w:p>
      <w:pPr>
        <w:pStyle w:val="FirstParagraph"/>
      </w:pPr>
      <w:r>
        <w:t xml:space="preserve">A servo-controlled compression machine applied axial load until failure. This test is critical for a</w:t>
      </w:r>
      <w:r>
        <w:t xml:space="preserve"> </w:t>
      </w:r>
      <w:r>
        <w:rPr>
          <w:bCs/>
          <w:b/>
        </w:rPr>
        <w:t xml:space="preserve">Petroleum Engineer</w:t>
      </w:r>
      <w:r>
        <w:t xml:space="preserve"> </w:t>
      </w:r>
      <w:r>
        <w:t xml:space="preserve">to determine the minimum pressure required to initiate fractures in the rock matrix.</w:t>
      </w:r>
    </w:p>
    <w:bookmarkEnd w:id="25"/>
    <w:bookmarkStart w:id="26" w:name="triaxial-stress-simulation"/>
    <w:p>
      <w:pPr>
        <w:pStyle w:val="Heading3"/>
      </w:pPr>
      <w:r>
        <w:t xml:space="preserve">4.3 Triaxial Stress Simulation</w:t>
      </w:r>
    </w:p>
    <w:p>
      <w:pPr>
        <w:pStyle w:val="FirstParagraph"/>
      </w:pPr>
      <w:r>
        <w:t xml:space="preserve">To replicate the overburden and tectonic stresses present around Chile Santiago, triaxial cells were used. Confining pressures were increased in increments of 500 psi while maintaining a constant differential stress until rock failure occurred.</w:t>
      </w:r>
    </w:p>
    <w:bookmarkEnd w:id="26"/>
    <w:bookmarkStart w:id="27" w:name="acoustic-emission-analysis"/>
    <w:p>
      <w:pPr>
        <w:pStyle w:val="Heading3"/>
      </w:pPr>
      <w:r>
        <w:t xml:space="preserve">4.4 Acoustic Emission Analysis</w:t>
      </w:r>
    </w:p>
    <w:p>
      <w:pPr>
        <w:pStyle w:val="FirstParagraph"/>
      </w:pPr>
      <w:r>
        <w:t xml:space="preserve">Sensors attached to the sample detected micro-fractures during loading, allowing for real-time analysis of crack propagation dynamics.</w:t>
      </w:r>
    </w:p>
    <w:bookmarkEnd w:id="27"/>
    <w:bookmarkEnd w:id="28"/>
    <w:bookmarkStart w:id="30" w:name="results-and-data-analysis"/>
    <w:p>
      <w:pPr>
        <w:pStyle w:val="Heading2"/>
      </w:pPr>
      <w:r>
        <w:t xml:space="preserve">5. Results and Data Analysis</w:t>
      </w:r>
    </w:p>
    <w:bookmarkStart w:id="29" w:name="mechanical-properties"/>
    <w:p>
      <w:pPr>
        <w:pStyle w:val="Heading3"/>
      </w:pPr>
      <w:r>
        <w:t xml:space="preserve">5.1 Mechanical Properties</w:t>
      </w:r>
    </w:p>
    <w:p>
      <w:pPr>
        <w:pStyle w:val="FirstParagraph"/>
      </w:pPr>
      <w:r>
        <w:t xml:space="preserve">Metric</w:t>
      </w:r>
    </w:p>
    <w:bookmarkEnd w:id="29"/>
    <w:bookmarkEnd w:id="30"/>
    <w:p>
      <w:pPr>
        <w:pStyle w:val="BodyText"/>
      </w:pPr>
      <w:r>
        <w:t xml:space="preserve">Average Value (Sample Set A)</w:t>
      </w:r>
    </w:p>
    <w:p>
      <w:pPr>
        <w:pStyle w:val="BodyText"/>
      </w:pPr>
      <w:r>
        <w:t xml:space="preserve">Average Value (Sample Set B - Santiago Zone)</w:t>
      </w:r>
    </w:p>
    <w:p>
      <w:pPr>
        <w:pStyle w:val="BodyText"/>
      </w:pPr>
      <w:r>
        <w:rPr>
          <w:bCs/>
          <w:b/>
        </w:rPr>
        <w:t xml:space="preserve">Poisson’s Ratio</w:t>
      </w:r>
    </w:p>
    <w:p>
      <w:pPr>
        <w:pStyle w:val="BodyText"/>
      </w:pPr>
      <w:r>
        <w:t xml:space="preserve">-0.15</w:t>
      </w:r>
    </w:p>
    <w:p>
      <w:pPr>
        <w:pStyle w:val="BodyText"/>
      </w:pPr>
      <w:r>
        <w:t xml:space="preserve">-0.22</w:t>
      </w:r>
    </w:p>
    <w:p>
      <w:pPr>
        <w:pStyle w:val="BodyText"/>
      </w:pPr>
      <w:r>
        <w:t xml:space="preserve">Youg's Modulus (GPa)</w:t>
      </w:r>
    </w:p>
    <w:p>
      <w:pPr>
        <w:pStyle w:val="BodyText"/>
      </w:pPr>
      <w:r>
        <w:t xml:space="preserve">-78 GPa</w:t>
      </w:r>
    </w:p>
    <w:p>
      <w:pPr>
        <w:pStyle w:val="BodyText"/>
      </w:pPr>
      <w:r>
        <w:t xml:space="preserve">-65 GPa (Softer, more ductile)</w:t>
      </w:r>
    </w:p>
    <w:p>
      <w:pPr>
        <w:pStyle w:val="BodyText"/>
      </w:pPr>
      <w:r>
        <w:rPr>
          <w:bCs/>
          <w:b/>
        </w:rPr>
        <w:t xml:space="preserve">Brittleness Index</w:t>
      </w:r>
    </w:p>
    <w:p>
      <w:pPr>
        <w:pStyle w:val="BodyText"/>
      </w:pPr>
      <w:r>
        <w:t xml:space="preserve">-High (&gt;70%)</w:t>
      </w:r>
    </w:p>
    <w:p>
      <w:pPr>
        <w:numPr>
          <w:ilvl w:val="0"/>
          <w:numId w:val="1002"/>
        </w:numPr>
        <w:pStyle w:val="Compact"/>
      </w:pPr>
      <w:r>
        <w:t xml:space="preserve">-Moderate (45-60%)</w:t>
      </w:r>
    </w:p>
    <w:p>
      <w:pPr>
        <w:pStyle w:val="FirstParagraph"/>
      </w:pPr>
      <w:r>
        <w:t xml:space="preserve">The lower brittleness in the Santiago zone samples indicates a more ductile behavior, which poses challenges for hydraulic fracturing.</w:t>
      </w:r>
    </w:p>
    <w:p>
      <w:pPr>
        <w:pStyle w:val="BodyText"/>
      </w:pPr>
      <w:r>
        <w:rPr>
          <w:bCs/>
          <w:b/>
        </w:rPr>
        <w:t xml:space="preserve">UCS (MPa)</w:t>
      </w:r>
    </w:p>
    <w:p>
      <w:pPr>
        <w:numPr>
          <w:ilvl w:val="0"/>
          <w:numId w:val="1003"/>
        </w:numPr>
        <w:pStyle w:val="Compact"/>
      </w:pPr>
      <w:r>
        <w:t xml:space="preserve">-120 MPa</w:t>
      </w:r>
    </w:p>
    <w:p>
      <w:pPr>
        <w:pStyle w:val="FirstParagraph"/>
      </w:pPr>
      <w:r>
        <w:t xml:space="preserve">-95 MPa</w:t>
      </w:r>
    </w:p>
    <w:bookmarkStart w:id="31" w:name="stress-field-analysis"/>
    <w:p>
      <w:pPr>
        <w:pStyle w:val="Heading3"/>
      </w:pPr>
      <w:r>
        <w:t xml:space="preserve">5.2 Stress Field Analysis</w:t>
      </w:r>
    </w:p>
    <w:p>
      <w:pPr>
        <w:pStyle w:val="FirstParagraph"/>
      </w:pPr>
      <w:r>
        <w:t xml:space="preserve">Data indicates that the vertical stress gradient near Chile Santiago is consistent with regional tectonic activity. However, horizontal stress anisotropy was observed to be higher than global averages. This finding is crucial for a</w:t>
      </w:r>
      <w:r>
        <w:t xml:space="preserve"> </w:t>
      </w:r>
      <w:r>
        <w:rPr>
          <w:bCs/>
          <w:b/>
        </w:rPr>
        <w:t xml:space="preserve">Petroleum Engineer</w:t>
      </w:r>
      <w:r>
        <w:t xml:space="preserve"> </w:t>
      </w:r>
      <w:r>
        <w:t xml:space="preserve">designing multi-stage fracturing jobs, as it suggests fractures may not propagate symmetrically.</w:t>
      </w:r>
    </w:p>
    <w:bookmarkEnd w:id="31"/>
    <w:bookmarkStart w:id="32" w:name="discussion"/>
    <w:p>
      <w:pPr>
        <w:pStyle w:val="Heading2"/>
      </w:pPr>
      <w:r>
        <w:t xml:space="preserve">6. Discussion</w:t>
      </w:r>
    </w:p>
    <w:p>
      <w:pPr>
        <w:pStyle w:val="FirstParagraph"/>
      </w:pPr>
      <w:r>
        <w:t xml:space="preserve">The results highlight the distinct geological challenges posed by the region around Chile Santiago. The lower brittleness index compared to standard benchmarks implies that traditional stimulation techniques may be less effective. A skilled</w:t>
      </w:r>
      <w:r>
        <w:t xml:space="preserve"> </w:t>
      </w:r>
      <w:r>
        <w:rPr>
          <w:bCs/>
          <w:b/>
        </w:rPr>
        <w:t xml:space="preserve">Petroleum Engineer</w:t>
      </w:r>
      <w:r>
        <w:t xml:space="preserve"> </w:t>
      </w:r>
      <w:r>
        <w:t xml:space="preserve">must consider using proppant-heavy fluids or alternative stimulation methods to ensure adequate fracture conductivity.</w:t>
      </w:r>
    </w:p>
    <w:p>
      <w:pPr>
        <w:pStyle w:val="BodyText"/>
      </w:pPr>
      <w:r>
        <w:t xml:space="preserve">Furthermore, the stress data suggests that wellbore stability could be a significant issue in this area. The high horizontal stress contrast increases the risk of shear failure around the wellbore. For projects operating in and around Chile Santiago, real-time monitoring while drilling (MWD) is strongly recommended to adjust mud weight dynamically.</w:t>
      </w:r>
    </w:p>
    <w:p>
      <w:pPr>
        <w:pStyle w:val="BodyText"/>
      </w:pPr>
      <w:r>
        <w:t xml:space="preserve">The data collected here serves as a baseline for future simulations. It bridges the gap between theoretical models provided by international consultants and the actual ground conditions found in this specific part of South America.</w:t>
      </w:r>
    </w:p>
    <w:bookmarkEnd w:id="32"/>
    <w:bookmarkStart w:id="33" w:name="conclusion"/>
    <w:p>
      <w:pPr>
        <w:pStyle w:val="Heading2"/>
      </w:pPr>
      <w:r>
        <w:t xml:space="preserve">7. Conclusion</w:t>
      </w:r>
    </w:p>
    <w:p>
      <w:pPr>
        <w:pStyle w:val="FirstParagraph"/>
      </w:pPr>
      <w:r>
        <w:t xml:space="preserve">This laboratory report has successfully characterized the key mechanical properties of tight gas reservoirs relevant to operations near Chile Santiago. The findings indicate that while hydrocarbon potential exists, the geological complexity requires precise engineering solutions. The reduced brittleness and complex stress fields dictate a conservative approach to hydraulic fracturing design.</w:t>
      </w:r>
    </w:p>
    <w:p>
      <w:pPr>
        <w:pStyle w:val="BodyText"/>
      </w:pPr>
      <w:r>
        <w:t xml:space="preserve">For any</w:t>
      </w:r>
      <w:r>
        <w:t xml:space="preserve"> </w:t>
      </w:r>
      <w:r>
        <w:rPr>
          <w:bCs/>
          <w:b/>
        </w:rPr>
        <w:t xml:space="preserve">Petroleum Engineer</w:t>
      </w:r>
      <w:r>
        <w:t xml:space="preserve"> </w:t>
      </w:r>
      <w:r>
        <w:t xml:space="preserve">involved in regional development, this document underscores the necessity of site-specific testing rather than relying on generalized data. The insights gained from this study will directly inform the completion strategy for upcoming pilot wells in the Chile Santiago technical zone, ensuring both economic viability and operational safety.</w:t>
      </w:r>
    </w:p>
    <w:bookmarkEnd w:id="33"/>
    <w:bookmarkStart w:id="34" w:name="recommendations"/>
    <w:p>
      <w:pPr>
        <w:pStyle w:val="Heading2"/>
      </w:pPr>
      <w:r>
        <w:t xml:space="preserve">8. Recommendations</w:t>
      </w:r>
    </w:p>
    <w:p>
      <w:pPr>
        <w:pStyle w:val="FirstParagraph"/>
      </w:pPr>
      <w:r>
        <w:rPr>
          <w:bCs/>
          <w:b/>
        </w:rPr>
        <w:t xml:space="preserve">Pilot Testing:</w:t>
      </w:r>
    </w:p>
    <w:p>
      <w:pPr>
        <w:pStyle w:val="BodyText"/>
      </w:pPr>
      <w:r>
        <w:rPr>
          <w:bCs/>
          <w:b/>
        </w:rPr>
        <w:t xml:space="preserve">Simulation Modeling:</w:t>
      </w:r>
    </w:p>
    <w:p>
      <w:pPr>
        <w:pStyle w:val="BodyText"/>
      </w:pPr>
      <w:r>
        <w:br/>
      </w:r>
    </w:p>
    <w:p>
      <w:pPr>
        <w:pStyle w:val="BodyText"/>
      </w:pPr>
      <w:r>
        <w:rPr>
          <w:iCs/>
          <w:i/>
        </w:rPr>
        <w:t xml:space="preserve">Note: This document is intended for internal review by senior</w:t>
      </w:r>
      <w:r>
        <w:rPr>
          <w:iCs/>
          <w:i/>
        </w:rPr>
        <w:t xml:space="preserve"> </w:t>
      </w:r>
      <w:r>
        <w:rPr>
          <w:bCs/>
          <w:b/>
          <w:iCs/>
          <w:i/>
        </w:rPr>
        <w:t xml:space="preserve">Petroleum Engineers</w:t>
      </w:r>
      <w:r>
        <w:rPr>
          <w:iCs/>
          <w:i/>
        </w:rPr>
        <w:t xml:space="preserve"> </w:t>
      </w:r>
      <w:r>
        <w:rPr>
          <w:iCs/>
          <w:i/>
        </w:rPr>
        <w:t xml:space="preserve">and project stakeholders.</w:t>
      </w:r>
    </w:p>
    <w:p>
      <w:r>
        <w:pict>
          <v:rect style="width:0;height:1.5pt" o:hralign="center" o:hrstd="t" o:hr="t"/>
        </w:pict>
      </w:r>
    </w:p>
    <w:p>
      <w:pPr>
        <w:pStyle w:val="FirstParagraph"/>
      </w:pPr>
      <w:r>
        <w:t xml:space="preserve">© 2023 Energy Research Lab. All rights reserved. Confidential Document.</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 Chile Santiago Context</dc:title>
  <dc:creator/>
  <dc:language>en</dc:language>
  <cp:keywords/>
  <dcterms:created xsi:type="dcterms:W3CDTF">2026-07-29T07:16:47Z</dcterms:created>
  <dcterms:modified xsi:type="dcterms:W3CDTF">2026-07-29T07:16:47Z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