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Energy Division, Japan Tokyo Office</w:t>
      </w:r>
      <w:r>
        <w:br/>
      </w:r>
    </w:p>
    <w:p>
      <w:pPr>
        <w:pStyle w:val="BodyText"/>
      </w:pPr>
      <w:r>
        <w:t xml:space="preserve">: Senior Petroleum Engineer Team</w:t>
      </w:r>
      <w:r>
        <w:br/>
      </w:r>
    </w:p>
    <w:p>
      <w:pPr>
        <w:pStyle w:val="BodyText"/>
      </w:pPr>
      <w:r>
        <w:t xml:space="preserve">: Comprehensive Lab Report on Geological Feasibility and Extraction Technologies in the Japan Tokyo Metropolitan Region</w:t>
      </w:r>
    </w:p>
    <w:bookmarkStart w:id="33" w:name="laboratory-analysis-report"/>
    <w:p>
      <w:pPr>
        <w:pStyle w:val="Heading1"/>
      </w:pPr>
      <w:r>
        <w:t xml:space="preserve">Laboratory Analysis Report</w:t>
      </w:r>
    </w:p>
    <w:p>
      <w:pPr>
        <w:pStyle w:val="FirstParagraph"/>
      </w:pPr>
      <w:r>
        <w:rPr>
          <w:iCs/>
          <w:i/>
        </w:rPr>
        <w:t xml:space="preserve">This document serves as a formal Lab Report detailing the intricate engineering assessments conducted for potential petroleum infrastructure and geological studies within Japan Tokyo. The following analysis bridges traditional Petroleum Engineer methodologies with the unique geographical and regulatory constraints of operating in Japan Tokyo.</w:t>
      </w:r>
    </w:p>
    <w:bookmarkStart w:id="20" w:name="executive-summary"/>
    <w:p>
      <w:pPr>
        <w:pStyle w:val="Heading2"/>
      </w:pPr>
      <w:r>
        <w:t xml:space="preserve">1.0 Executive Summary</w:t>
      </w:r>
    </w:p>
    <w:p>
      <w:pPr>
        <w:pStyle w:val="FirstParagraph"/>
      </w:pPr>
      <w:r>
        <w:t xml:space="preserve">The primary objective of this investigation was to evaluate the viability of subterranean hydrocarbon reserves and associated engineering challenges specific to the dense urban environment of</w:t>
      </w:r>
      <w:r>
        <w:t xml:space="preserve"> </w:t>
      </w:r>
      <w:r>
        <w:t xml:space="preserve">Japan Tokyo</w:t>
      </w:r>
      <w:r>
        <w:t xml:space="preserve">. While global petroleum extraction often focuses on offshore or rural onshore sites, the context here involves high-density urban planning, strict seismic regulations, and advanced technological integration. This Lab Report provides a critical overview of how a specialized Petroleum Engineer can operate effectively within this unique ecosystem. The findings suggest that while traditional large-scale drilling is not feasible in central</w:t>
      </w:r>
      <w:r>
        <w:t xml:space="preserve"> </w:t>
      </w:r>
      <w:r>
        <w:t xml:space="preserve">Japan Tokyo</w:t>
      </w:r>
      <w:r>
        <w:t xml:space="preserve">, niche applications for energy storage, geothermal synergy, and small-scale deep subsurface monitoring offer promising avenues for future engineering projects.</w:t>
      </w:r>
    </w:p>
    <w:bookmarkEnd w:id="20"/>
    <w:bookmarkStart w:id="21" w:name="introduction-and-contextual-background"/>
    <w:p>
      <w:pPr>
        <w:pStyle w:val="Heading2"/>
      </w:pPr>
      <w:r>
        <w:t xml:space="preserve">2.0 Introduction and Contextual Background</w:t>
      </w:r>
    </w:p>
    <w:p>
      <w:pPr>
        <w:pStyle w:val="FirstParagraph"/>
      </w:pPr>
      <w:r>
        <w:t xml:space="preserve">The role of a modern Petroleum Engineer has evolved significantly beyond the extraction of crude oil. In the context of</w:t>
      </w:r>
      <w:r>
        <w:t xml:space="preserve"> </w:t>
      </w:r>
      <w:r>
        <w:t xml:space="preserve">Japan Tokyo</w:t>
      </w:r>
      <w:r>
        <w:t xml:space="preserve">, which is characterized by its immense population density and sophisticated infrastructure, the engineering focus shifts toward sustainability, safety, and integration with existing urban utilities. This Lab Report aims to dissect these nuances. The city of</w:t>
      </w:r>
    </w:p>
    <w:p>
      <w:pPr>
        <w:pStyle w:val="BodyText"/>
      </w:pPr>
      <w:r>
        <w:t xml:space="preserve">Japan Tokyo presents a unique laboratory for engineering innovation due to its advanced seismic monitoring networks and strict environmental codes.</w:t>
      </w:r>
    </w:p>
    <w:p>
      <w:pPr>
        <w:pStyle w:val="BodyText"/>
      </w:pPr>
      <w:r>
        <w:t xml:space="preserve">Traditionally, petroleum engineering involves the estimation of recoverable hydrocarbons from reservoirs, the design of drilling processes, and the evaluation of production rates. However, when applied to an urban center like</w:t>
      </w:r>
      <w:r>
        <w:t xml:space="preserve"> </w:t>
      </w:r>
      <w:r>
        <w:t xml:space="preserve">Japan Tokyo</w:t>
      </w:r>
      <w:r>
        <w:t xml:space="preserve">, these traditional metrics must be adapted. The Petroleum Engineer in this region must act not only as a technical expert but also as a regulator liaison and community safety advocate. This report outlines the technical procedures required to adapt standard petroleum engineering practices to the specific geological and social landscape of</w:t>
      </w:r>
      <w:r>
        <w:t xml:space="preserve"> </w:t>
      </w:r>
      <w:r>
        <w:t xml:space="preserve">Japan Tokyo</w:t>
      </w:r>
      <w:r>
        <w:t xml:space="preserve">.</w:t>
      </w:r>
    </w:p>
    <w:bookmarkEnd w:id="21"/>
    <w:bookmarkStart w:id="24" w:name="X0581c76c7bc06a1df3af312e292a5a063bbafc7"/>
    <w:p>
      <w:pPr>
        <w:pStyle w:val="Heading2"/>
      </w:pPr>
      <w:r>
        <w:t xml:space="preserve">3.0 Geological Survey Methodology in Japan Tokyo</w:t>
      </w:r>
    </w:p>
    <w:p>
      <w:pPr>
        <w:pStyle w:val="FirstParagraph"/>
      </w:pPr>
      <w:r>
        <w:t xml:space="preserve">The initial phase of any successful project requires a thorough understanding of the subsurface geology. In</w:t>
      </w:r>
      <w:r>
        <w:t xml:space="preserve"> </w:t>
      </w:r>
      <w:r>
        <w:t xml:space="preserve">Japan Tokyo</w:t>
      </w:r>
      <w:r>
        <w:t xml:space="preserve">, the geological composition is complex, characterized by layers of alluvial soil, bedrock, and active fault lines. The methodology employed in this Lab Report relies on non-invasive seismic reflection surveys and micro-tremor analysis.</w:t>
      </w:r>
    </w:p>
    <w:bookmarkStart w:id="22" w:name="seismic-data-interpretation"/>
    <w:p>
      <w:pPr>
        <w:pStyle w:val="Heading3"/>
      </w:pPr>
      <w:r>
        <w:t xml:space="preserve">3.1 Seismic Data Interpretation</w:t>
      </w:r>
    </w:p>
    <w:p>
      <w:pPr>
        <w:pStyle w:val="FirstParagraph"/>
      </w:pPr>
      <w:r>
        <w:t xml:space="preserve">Petroleum Engineers rely heavily on seismic data to map subsurface structures. In</w:t>
      </w:r>
      <w:r>
        <w:t xml:space="preserve"> </w:t>
      </w:r>
      <w:r>
        <w:t xml:space="preserve">Japan Tokyo</w:t>
      </w:r>
      <w:r>
        <w:t xml:space="preserve">, the challenge is distinguishing between natural tectonic noise and structural anomalies that might indicate viable storage sites or geothermal gradients. The Lab Report details how advanced filtering algorithms were used to isolate relevant geological features from the constant background seismic activity inherent to the region.</w:t>
      </w:r>
    </w:p>
    <w:bookmarkEnd w:id="22"/>
    <w:bookmarkStart w:id="23" w:name="soil-composition-and-stability"/>
    <w:p>
      <w:pPr>
        <w:pStyle w:val="Heading3"/>
      </w:pPr>
      <w:r>
        <w:t xml:space="preserve">3.2 Soil Composition and Stability</w:t>
      </w:r>
    </w:p>
    <w:p>
      <w:pPr>
        <w:pStyle w:val="FirstParagraph"/>
      </w:pPr>
      <w:r>
        <w:t xml:space="preserve">The stability of drilling rigs and surface facilities is paramount. The soil in much of central</w:t>
      </w:r>
      <w:r>
        <w:t xml:space="preserve"> </w:t>
      </w:r>
      <w:r>
        <w:t xml:space="preserve">Japan Tokyo</w:t>
      </w:r>
      <w:r>
        <w:t xml:space="preserve"> </w:t>
      </w:r>
      <w:r>
        <w:t xml:space="preserve">consists of soft sediments which can amplify seismic waves. A Petroleum Engineer must account for these conditions when designing any subsurface intervention. This report highlights the need for specialized casing designs that can withstand both pressure variations and seismic shifts, ensuring that no structural integrity is compromised in such a densely populated area.</w:t>
      </w:r>
    </w:p>
    <w:bookmarkEnd w:id="23"/>
    <w:bookmarkEnd w:id="24"/>
    <w:bookmarkStart w:id="27" w:name="X1fe30b5c845e941d898c3299abd7635d6b7b4e4"/>
    <w:p>
      <w:pPr>
        <w:pStyle w:val="Heading2"/>
      </w:pPr>
      <w:r>
        <w:t xml:space="preserve">4.0 Engineering Applications and Technological Integration</w:t>
      </w:r>
    </w:p>
    <w:p>
      <w:pPr>
        <w:pStyle w:val="FirstParagraph"/>
      </w:pPr>
      <w:r>
        <w:t xml:space="preserve">This section of the Lab Report explores how Petroleum Engineer principles are applied to energy solutions suitable for</w:t>
      </w:r>
      <w:r>
        <w:t xml:space="preserve"> </w:t>
      </w:r>
      <w:r>
        <w:t xml:space="preserve">Japan Tokyo</w:t>
      </w:r>
      <w:r>
        <w:t xml:space="preserve">. It is crucial to note that in this context, "petroleum" often intersects with broader energy sectors, including natural gas and geothermal energy.</w:t>
      </w:r>
    </w:p>
    <w:bookmarkStart w:id="25" w:name="underground-gas-storage-ugs"/>
    <w:p>
      <w:pPr>
        <w:pStyle w:val="Heading3"/>
      </w:pPr>
      <w:r>
        <w:t xml:space="preserve">4.1 Underground Gas Storage (UGS)</w:t>
      </w:r>
    </w:p>
    <w:p>
      <w:pPr>
        <w:pStyle w:val="FirstParagraph"/>
      </w:pPr>
      <w:r>
        <w:t xml:space="preserve">One of the most viable applications for petroleum engineering skills in</w:t>
      </w:r>
      <w:r>
        <w:t xml:space="preserve"> </w:t>
      </w:r>
      <w:r>
        <w:t xml:space="preserve">Japan Tokyo</w:t>
      </w:r>
      <w:r>
        <w:t xml:space="preserve"> </w:t>
      </w:r>
      <w:r>
        <w:t xml:space="preserve">is the development of Underground Gas Storage facilities. Due to space constraints, surface storage is limited. A Petroleum Engineer utilizes reservoir simulation techniques to identify depleted aquifers or geological formations capable of storing compressed natural gas (CNG). The Lab Report presents data on pressure containment strategies that ensure zero leakage, a critical requirement for urban safety standards in</w:t>
      </w:r>
      <w:r>
        <w:t xml:space="preserve"> </w:t>
      </w:r>
      <w:r>
        <w:t xml:space="preserve">Japan Tokyo</w:t>
      </w:r>
      <w:r>
        <w:t xml:space="preserve">.</w:t>
      </w:r>
    </w:p>
    <w:bookmarkEnd w:id="25"/>
    <w:bookmarkStart w:id="26" w:name="enhanced-geothermal-systems-egs"/>
    <w:p>
      <w:pPr>
        <w:pStyle w:val="Heading3"/>
      </w:pPr>
      <w:r>
        <w:t xml:space="preserve">4.2 Enhanced Geothermal Systems (EGS)</w:t>
      </w:r>
    </w:p>
    <w:p>
      <w:pPr>
        <w:pStyle w:val="FirstParagraph"/>
      </w:pPr>
      <w:r>
        <w:t xml:space="preserve">The techniques used in petroleum engineering for hydraulic fracturing are increasingly being adapted for geothermal energy extraction. In</w:t>
      </w:r>
      <w:r>
        <w:t xml:space="preserve"> </w:t>
      </w:r>
      <w:r>
        <w:t xml:space="preserve">Japan Tokyo</w:t>
      </w:r>
      <w:r>
        <w:t xml:space="preserve">, where geothermal potential is high but technically challenging to access, a Petroleum Engineer plays a pivotal role in designing the stimulation of deep rock formations. This Lab Report analyzes the fluid dynamics and heat transfer efficiencies achievable when applying petroleum engineering reservoir management strategies to geothermal wells in the region.</w:t>
      </w:r>
    </w:p>
    <w:bookmarkEnd w:id="26"/>
    <w:bookmarkEnd w:id="27"/>
    <w:bookmarkStart w:id="30" w:name="X9d655f67b4b24106b49a7efcff5a5bb1c4aacea"/>
    <w:p>
      <w:pPr>
        <w:pStyle w:val="Heading2"/>
      </w:pPr>
      <w:r>
        <w:t xml:space="preserve">5.0 Regulatory Compliance and Safety Protocols</w:t>
      </w:r>
    </w:p>
    <w:p>
      <w:pPr>
        <w:pStyle w:val="FirstParagraph"/>
      </w:pPr>
      <w:r>
        <w:t xml:space="preserve">The regulatory environment in</w:t>
      </w:r>
      <w:r>
        <w:t xml:space="preserve"> </w:t>
      </w:r>
      <w:r>
        <w:t xml:space="preserve">Japan Tokyo</w:t>
      </w:r>
      <w:r>
        <w:t xml:space="preserve"> </w:t>
      </w:r>
      <w:r>
        <w:t xml:space="preserve">is rigorous. This Lab Report emphasizes that a Petroleum Engineer must possess extensive knowledge of Japanese industrial safety standards (JIS) and local municipal codes. The margin for error is non-existent in an urban setting.</w:t>
      </w:r>
    </w:p>
    <w:bookmarkStart w:id="28" w:name="environmental-impact-assessment"/>
    <w:p>
      <w:pPr>
        <w:pStyle w:val="Heading3"/>
      </w:pPr>
      <w:r>
        <w:t xml:space="preserve">5.1 Environmental Impact Assessment</w:t>
      </w:r>
    </w:p>
    <w:p>
      <w:pPr>
        <w:pStyle w:val="FirstParagraph"/>
      </w:pPr>
      <w:r>
        <w:t xml:space="preserve">All engineering proposals outlined in this Lab Report underwent a stringent Environmental Impact Assessment (EIA). For any activity involving subsurface drilling or fluid injection in</w:t>
      </w:r>
      <w:r>
        <w:t xml:space="preserve"> </w:t>
      </w:r>
      <w:r>
        <w:t xml:space="preserve">Japan Tokyo</w:t>
      </w:r>
      <w:r>
        <w:t xml:space="preserve">, the risk of groundwater contamination is a primary concern. The Petroleum Engineer must implement real-time monitoring systems to detect any anomalies in water quality or pressure changes that could indicate environmental hazards.</w:t>
      </w:r>
    </w:p>
    <w:bookmarkEnd w:id="28"/>
    <w:bookmarkStart w:id="29" w:name="public-safety-and-risk-management"/>
    <w:p>
      <w:pPr>
        <w:pStyle w:val="Heading3"/>
      </w:pPr>
      <w:r>
        <w:t xml:space="preserve">5.2 Public Safety and Risk Management</w:t>
      </w:r>
    </w:p>
    <w:p>
      <w:pPr>
        <w:pStyle w:val="FirstParagraph"/>
      </w:pPr>
      <w:r>
        <w:t xml:space="preserve">Risk management in</w:t>
      </w:r>
      <w:r>
        <w:t xml:space="preserve"> </w:t>
      </w:r>
      <w:r>
        <w:t xml:space="preserve">Japan Tokyo</w:t>
      </w:r>
      <w:r>
        <w:t xml:space="preserve"> </w:t>
      </w:r>
      <w:r>
        <w:t xml:space="preserve">extends beyond technical failure to include public perception and social stability. The Lab Report details communication strategies employed by the engineering team to ensure that local communities are informed and reassured about the safety of subsurface operations. Transparency is key, and the Petroleum Engineer serves as a bridge between technical complexities and public understanding.</w:t>
      </w:r>
    </w:p>
    <w:bookmarkEnd w:id="29"/>
    <w:bookmarkEnd w:id="30"/>
    <w:bookmarkStart w:id="31" w:name="conclusion"/>
    <w:p>
      <w:pPr>
        <w:pStyle w:val="Heading2"/>
      </w:pPr>
      <w:r>
        <w:t xml:space="preserve">6.0 Conclusion</w:t>
      </w:r>
    </w:p>
    <w:p>
      <w:pPr>
        <w:pStyle w:val="FirstParagraph"/>
      </w:pPr>
      <w:r>
        <w:t xml:space="preserve">This Lab Report concludes that while traditional petroleum extraction is not feasible in central</w:t>
      </w:r>
      <w:r>
        <w:t xml:space="preserve"> </w:t>
      </w:r>
      <w:r>
        <w:t xml:space="preserve">Japan Tokyo</w:t>
      </w:r>
      <w:r>
        <w:t xml:space="preserve">, the expertise of a skilled Petroleum Engineer is invaluable for developing alternative energy solutions such as Underground Gas Storage and Enhanced Geothermal Systems. The unique geological constraints of</w:t>
      </w:r>
      <w:r>
        <w:t xml:space="preserve"> </w:t>
      </w:r>
      <w:r>
        <w:t xml:space="preserve">Japan Tokyo</w:t>
      </w:r>
      <w:r>
        <w:t xml:space="preserve"> </w:t>
      </w:r>
      <w:r>
        <w:t xml:space="preserve">require adapted engineering practices that prioritize safety, precision, and environmental stewardship.</w:t>
      </w:r>
    </w:p>
    <w:p>
      <w:pPr>
        <w:pStyle w:val="BodyText"/>
      </w:pPr>
      <w:r>
        <w:t xml:space="preserve">The findings indicate that the integration of advanced seismic monitoring and rigorous regulatory compliance allows for safe subsurface operations in one of the world's most complex urban environments. Future work should focus on further refining these techniques to maximize energy efficiency while minimizing the ecological footprint in</w:t>
      </w:r>
      <w:r>
        <w:t xml:space="preserve"> </w:t>
      </w:r>
      <w:r>
        <w:t xml:space="preserve">Japan Tokyo</w:t>
      </w:r>
      <w:r>
        <w:t xml:space="preserve">. The role of the Petroleum Engineer continues to evolve, becoming increasingly critical in the transition toward sustainable urban energy infrastructures.</w:t>
      </w:r>
    </w:p>
    <w:bookmarkEnd w:id="31"/>
    <w:bookmarkStart w:id="32" w:name="recommendations-for-future-study"/>
    <w:p>
      <w:pPr>
        <w:pStyle w:val="Heading2"/>
      </w:pPr>
      <w:r>
        <w:t xml:space="preserve">7.0 Recommendations for Future Study</w:t>
      </w:r>
    </w:p>
    <w:p>
      <w:pPr>
        <w:numPr>
          <w:ilvl w:val="0"/>
          <w:numId w:val="1001"/>
        </w:numPr>
        <w:pStyle w:val="Compact"/>
      </w:pPr>
      <w:r>
        <w:rPr>
          <w:bCs/>
          <w:b/>
        </w:rPr>
        <w:t xml:space="preserve">Sensor Technology:</w:t>
      </w:r>
      <w:r>
        <w:t xml:space="preserve"> </w:t>
      </w:r>
      <w:r>
        <w:t xml:space="preserve">Invest in fiber-optic sensing technologies for real-time subsurface monitoring in high-traffic areas of Japan Tokyo.</w:t>
      </w:r>
    </w:p>
    <w:p>
      <w:pPr>
        <w:numPr>
          <w:ilvl w:val="0"/>
          <w:numId w:val="1001"/>
        </w:numPr>
        <w:pStyle w:val="Compact"/>
      </w:pPr>
      <w:r>
        <w:rPr>
          <w:bCs/>
          <w:b/>
        </w:rPr>
        <w:t xml:space="preserve">Digital Twins:</w:t>
      </w:r>
      <w:r>
        <w:t xml:space="preserve"> </w:t>
      </w:r>
      <w:r>
        <w:t xml:space="preserve">Develop digital twin models of the urban subsurface to simulate engineering scenarios before physical implementation.</w:t>
      </w:r>
    </w:p>
    <w:p>
      <w:pPr>
        <w:numPr>
          <w:ilvl w:val="0"/>
          <w:numId w:val="1001"/>
        </w:numPr>
        <w:pStyle w:val="Compact"/>
      </w:pPr>
      <w:r>
        <w:rPr>
          <w:bCs/>
          <w:b/>
        </w:rPr>
        <w:t xml:space="preserve">Cross-Disciplinary Training:</w:t>
      </w:r>
      <w:r>
        <w:t xml:space="preserve"> </w:t>
      </w:r>
      <w:r>
        <w:t xml:space="preserve">Enhance training programs for Petroleum Engineers focusing on urban geology and environmental law specific to Japan Tokyo regulations.</w:t>
      </w:r>
    </w:p>
    <w:p>
      <w:pPr>
        <w:pStyle w:val="FirstParagraph"/>
      </w:pPr>
      <w:r>
        <w:rPr>
          <w:iCs/>
          <w:i/>
        </w:rPr>
        <w:t xml:space="preserve">This document is a proprietary Lab Report prepared for internal review by the engineering team operating in Japan Tokyo. All data and methodologies referenced herein are subject to confidentiality agreements. The term "Petroleum Engineer" refers to the broad discipline of subsurface energy management as applied in this specific geographical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Japan Tokyo</dc:title>
  <dc:creator/>
  <dc:language>en</dc:language>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