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Kenya</w:t>
      </w:r>
      <w:r>
        <w:t xml:space="preserve"> </w:t>
      </w:r>
      <w:r>
        <w:t xml:space="preserve">Nairobi</w:t>
      </w:r>
    </w:p>
    <w:bookmarkStart w:id="20" w:name="X8013a7e95127caa2b295fdb993b8536d2c9b106"/>
    <w:p>
      <w:pPr>
        <w:pStyle w:val="Heading1"/>
      </w:pPr>
      <w:r>
        <w:t xml:space="preserve">Laboratory Analysis and Field Evaluation Report</w:t>
      </w:r>
    </w:p>
    <w:p>
      <w:pPr>
        <w:pStyle w:val="FirstParagraph"/>
      </w:pPr>
      <w:r>
        <w:rPr>
          <w:bCs/>
          <w:b/>
        </w:rPr>
        <w:t xml:space="preserve">Date:</w:t>
      </w:r>
      <w:r>
        <w:t xml:space="preserve"> </w:t>
      </w:r>
      <w:r>
        <w:t xml:space="preserve">October 26, 2023</w:t>
      </w:r>
    </w:p>
    <w:p>
      <w:pPr>
        <w:pStyle w:val="BodyText"/>
      </w:pPr>
      <w:r>
        <w:rPr>
          <w:bCs/>
          <w:b/>
        </w:rPr>
        <w:t xml:space="preserve">ID:</w:t>
      </w:r>
      <w:r>
        <w:t xml:space="preserve">PET-KE-NAI-045-B</w:t>
      </w:r>
    </w:p>
    <w:bookmarkEnd w:id="20"/>
    <w:bookmarkStart w:id="21" w:name="Xeca1ff4bbbf367cd72f2ec65d090643df88462c"/>
    <w:p>
      <w:pPr>
        <w:pStyle w:val="Heading3"/>
      </w:pPr>
      <w:r>
        <w:t xml:space="preserve">A Comprehensive Laboratory Report on Petroleum Engineer Practices in Kenya Nairobi</w:t>
      </w:r>
    </w:p>
    <w:bookmarkEnd w:id="21"/>
    <w:bookmarkStart w:id="22" w:name="introduction-and-objectives"/>
    <w:p>
      <w:pPr>
        <w:pStyle w:val="Heading2"/>
      </w:pPr>
      <w:r>
        <w:t xml:space="preserve">1. Introduction and Objectives</w:t>
      </w:r>
    </w:p>
    <w:p>
      <w:pPr>
        <w:pStyle w:val="FirstParagraph"/>
      </w:pPr>
      <w:r>
        <w:t xml:space="preserve">This comprehensive Lab Report serves as a critical documentation of the operational parameters, geological assessments, and engineering protocols required within the evolving energy sector of East Africa. Specifically focusing on Kenya Nairobi, this document outlines the technical requirements for a Petroleum Engineer operating in this region. As Kenya seeks to diversify its energy portfolio and potentially transition from import-dependent status to net producer status following exploratory activities in basins such as Lokichar and Mombasa, the role of a qualified Petroleum Engineer becomes paramount.</w:t>
      </w:r>
      <w:r>
        <w:t xml:space="preserve"> </w:t>
      </w:r>
      <w:r>
        <w:t xml:space="preserve">The primary objective of this Lab Report is to detail the specific analytical procedures, safety standards, and reservoir characterization techniques that a Petroleum Engineer must employ when assessing potential hydrocarbon reserves near Kenya Nairobi. While Nairobi itself is not an active drilling hub due to urbanization and geological constraints, it serves as the administrative and logistical command center for petroleum operations across Kenya. Therefore, understanding the engineering data generated in remote basins requires rigorous oversight from engineers based in this capital city.</w:t>
      </w:r>
      <w:r>
        <w:t xml:space="preserve"> </w:t>
      </w:r>
      <w:r>
        <w:t xml:space="preserve">This document adheres to international standards while incorporating local regulatory frameworks enforced by the Energy and Petroleum Regulatory Authority (EPRA) of Kenya. The scope includes reservoir simulation data, core sample analysis logs, and environmental impact assessments relevant to the Kenyan ecosystem surrounding Nairobi and its industrial zones.</w:t>
      </w:r>
    </w:p>
    <w:bookmarkEnd w:id="22"/>
    <w:bookmarkStart w:id="26" w:name="X82687a88999356203e3c3c4139a50e11f9fd802"/>
    <w:p>
      <w:pPr>
        <w:pStyle w:val="Heading2"/>
      </w:pPr>
      <w:r>
        <w:t xml:space="preserve">2. Methodology: The Role of the Petroleum Engineer in Kenya Nairobi</w:t>
      </w:r>
    </w:p>
    <w:p>
      <w:pPr>
        <w:pStyle w:val="FirstParagraph"/>
      </w:pPr>
      <w:r>
        <w:t xml:space="preserve">The execution of this Lab Report relies heavily on the expertise of a designated Petroleum Engineer. In the context of Kenya Nairobi, this professional acts as the bridge between field operations in remote geological formations and corporate decision-making processes housed in urban offices.</w:t>
      </w:r>
    </w:p>
    <w:bookmarkStart w:id="23" w:name="X2ed7fd9b50fecd046a75f52197d60e66bb85c36"/>
    <w:p>
      <w:pPr>
        <w:pStyle w:val="Heading3"/>
      </w:pPr>
      <w:r>
        <w:t xml:space="preserve">2.1 Reservoir Characterization and Data Analysis</w:t>
      </w:r>
    </w:p>
    <w:p>
      <w:pPr>
        <w:pStyle w:val="FirstParagraph"/>
      </w:pPr>
      <w:r>
        <w:t xml:space="preserve">A Petroleum Engineer must analyze seismic data, well logs, and core samples to determine porosity, permeability, and fluid saturation levels. For projects linked to Nairobi-based management firms, the engineer is responsible for compiling these raw geological datasets into actionable intelligence. This involves using specialized software suites (such as Petrel or Eclipse) to model reservoir behavior under various extraction scenarios. The Lab Report documents these simulations to ensure that projected recovery factors are realistic and economically viable for Kenyan stakeholders.</w:t>
      </w:r>
    </w:p>
    <w:bookmarkEnd w:id="23"/>
    <w:bookmarkStart w:id="24" w:name="drilling-and-completion-engineering"/>
    <w:p>
      <w:pPr>
        <w:pStyle w:val="Heading3"/>
      </w:pPr>
      <w:r>
        <w:t xml:space="preserve">2.2 Drilling and Completion Engineering</w:t>
      </w:r>
    </w:p>
    <w:p>
      <w:pPr>
        <w:pStyle w:val="FirstParagraph"/>
      </w:pPr>
      <w:r>
        <w:t xml:space="preserve">When a Petroleum Engineer designs well trajectories, they must account for the specific geological hazards present in Kenya's tectonic environment, including fault lines near the Rift Valley which can influence drilling safety protocols approved from Nairobi centers. This section of the Lab Report details the casing design and cementing procedures used to prevent cross-contamination of aquifers—a critical concern given Nairobi’s reliance on groundwater reserves for its massive population.</w:t>
      </w:r>
    </w:p>
    <w:bookmarkEnd w:id="24"/>
    <w:bookmarkStart w:id="25" w:name="production-optimization"/>
    <w:p>
      <w:pPr>
        <w:pStyle w:val="Heading3"/>
      </w:pPr>
      <w:r>
        <w:t xml:space="preserve">2.3 Production Optimization</w:t>
      </w:r>
    </w:p>
    <w:p>
      <w:pPr>
        <w:pStyle w:val="FirstParagraph"/>
      </w:pPr>
      <w:r>
        <w:t xml:space="preserve">The Laboratory simulations outlined herein focus on maximizing the Initial Oil in Place (IOIP) while minimizing environmental footprint. A Petroleum Engineer utilizes material balance equations to predict production decline curves. In Kenya Nairobi, where infrastructure development is rapid, these predictions help logistics planners coordinate supply chains for export or domestic refining needs through the Mombasa port corridor.</w:t>
      </w:r>
    </w:p>
    <w:bookmarkEnd w:id="25"/>
    <w:bookmarkEnd w:id="26"/>
    <w:bookmarkStart w:id="27" w:name="laboratory-results-and-data-simulation"/>
    <w:p>
      <w:pPr>
        <w:pStyle w:val="Heading2"/>
      </w:pPr>
      <w:r>
        <w:t xml:space="preserve">3. Laboratory Results and Data Simulation</w:t>
      </w:r>
    </w:p>
    <w:p>
      <w:pPr>
        <w:pStyle w:val="FirstParagraph"/>
      </w:pPr>
      <w:r>
        <w:t xml:space="preserve">The following tables present synthetic data generated to illustrate standard outputs expected in a professional Lab Report authored by a Petroleum Engineer for operations associated with Kenya Nairobi entities.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rPr>
                <w:bCs/>
                <w:b/>
              </w:rPr>
              <w:t xml:space="preserve">Parameter</w:t>
            </w:r>
          </w:p>
        </w:tc>
        <w:tc>
          <w:tcPr/>
          <w:p>
            <w:pPr>
              <w:pStyle w:val="Compact"/>
              <w:jc w:val="left"/>
            </w:pPr>
            <w:r>
              <w:rPr>
                <w:bCs/>
                <w:b/>
              </w:rPr>
              <w:t xml:space="preserve">Description</w:t>
            </w:r>
          </w:p>
        </w:tc>
        <w:tc>
          <w:tcPr>
            <w:gridSpan w:val="2"/>
          </w:tcPr>
          <w:p>
            <w:pPr>
              <w:pStyle w:val="Compact"/>
              <w:jc w:val="center"/>
            </w:pPr>
            <w:r>
              <w:rPr>
                <w:iCs/>
                <w:i/>
              </w:rPr>
              <w:t xml:space="preserve">Note: Data illustrative for Lab Report context in Kenya Nairobi</w:t>
            </w:r>
          </w:p>
        </w:tc>
      </w:tr>
      <w:tr>
        <w:tc>
          <w:tcPr/>
          <w:p>
            <w:pPr>
              <w:pStyle w:val="Compact"/>
              <w:jc w:val="left"/>
            </w:pPr>
            <w:r>
              <w:rPr>
                <w:bCs/>
                <w:b/>
              </w:rPr>
              <w:t xml:space="preserve">Average Porosity (%)</w:t>
            </w:r>
          </w:p>
        </w:tc>
        <w:tc>
          <w:tcPr/>
          <w:p>
            <w:pPr>
              <w:pStyle w:val="Compact"/>
              <w:jc w:val="left"/>
            </w:pPr>
            <w:r>
              <w:t xml:space="preserve">Total void space in rock capable of holding fluids.</w:t>
            </w:r>
          </w:p>
        </w:tc>
        <w:tc>
          <w:tcPr/>
          <w:p>
            <w:pPr>
              <w:pStyle w:val="Compact"/>
            </w:pPr>
          </w:p>
        </w:tc>
        <w:tc>
          <w:tcPr/>
          <w:p>
            <w:pPr>
              <w:pStyle w:val="Compact"/>
            </w:pPr>
          </w:p>
        </w:tc>
      </w:tr>
    </w:tbl>
    <w:p>
      <w:pPr>
        <w:pStyle w:val="BodyText"/>
      </w:pPr>
      <w:r>
        <w:br/>
      </w:r>
      <w:r>
        <w:t xml:space="preserve">The simulations indicate that reservoirs targeted by the Petroleum Engineer exhibit varying degrees of heterogeneity. In fields supplying data to Nairobi-based analysts, average porosity ranges between 15% and 22%, suggesting moderate storage capacity. Permeability values, crucial for flow efficiency, were tested across multiple core samples. High permeability zones were correlated with higher production rates in the laboratory models.</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rPr>
                <w:bCs/>
                <w:b/>
              </w:rPr>
              <w:t xml:space="preserve">Safety &amp; Environmental Metric</w:t>
            </w:r>
          </w:p>
        </w:tc>
      </w:tr>
    </w:tbl>
    <w:p>
      <w:pPr>
        <w:pStyle w:val="BodyText"/>
      </w:pPr>
      <w:r>
        <w:br/>
      </w:r>
      <w:r>
        <w:t xml:space="preserve">A Petroleum Engineer must also prioritize environmental protection. The Lab Report includes a subsection on emissions monitoring and wastewater treatment protocols. In the vicinity of Kenya Nairobi, where urban expansion encroaches on ecological zones, engineers implement strict containment strategies. These include digital twin technologies that allow real-time monitoring of well integrity from central offices in Nairobi, ensuring immediate response capabilities to any anomalies detected by sensors installed downhole.</w:t>
      </w:r>
    </w:p>
    <w:bookmarkEnd w:id="27"/>
    <w:bookmarkStart w:id="28" w:name="Xc25e13c40290af0ff30f835b87be6f283932c66"/>
    <w:p>
      <w:pPr>
        <w:pStyle w:val="Heading2"/>
      </w:pPr>
      <w:r>
        <w:t xml:space="preserve">4. Discussion: Strategic Implications for Kenya Nairobi</w:t>
      </w:r>
    </w:p>
    <w:p>
      <w:pPr>
        <w:pStyle w:val="FirstParagraph"/>
      </w:pPr>
      <w:r>
        <w:t xml:space="preserve">The findings detailed in this Lab Report underscore the importance of integrating advanced engineering practices with local regulatory compliance. For a Petroleum Engineer working within or reporting to entities in Kenya Nairobi, understanding the socio-economic impact of petroleum extraction is as vital as technical proficiency.</w:t>
      </w:r>
      <w:r>
        <w:t xml:space="preserve"> </w:t>
      </w:r>
      <w:r>
        <w:t xml:space="preserve">The data suggests that while geological potential exists, it requires sophisticated technology and rigorous oversight—hallmarks of professional Engineering standards—to be economically recovered. The concentration of human capital in Kenya Nairobi provides a unique advantage for centralized quality control and engineering innovation. By leveraging the IT infrastructure available in the city, Petroleum Engineers can collaborate with global experts without leaving their base of operations.</w:t>
      </w:r>
      <w:r>
        <w:t xml:space="preserve"> </w:t>
      </w:r>
      <w:r>
        <w:t xml:space="preserve">Furthermore, this Lab Report highlights the necessity for continuous professional development among engineers operating in Kenya Nairobi. As exploration activities shift towards more complex deep-water or tight-gas formations near the Kenyan coast and inland basins, engineers must adapt their skill sets to address challenges related to high-pressure/high-temperature (HPHT) environments. The laboratory simulations presented here serve as training modules for junior engineers joining major oil companies headquartered or operating out of Kenya Nairobi.</w:t>
      </w:r>
    </w:p>
    <w:bookmarkEnd w:id="28"/>
    <w:bookmarkStart w:id="29" w:name="conclusion"/>
    <w:p>
      <w:pPr>
        <w:pStyle w:val="Heading2"/>
      </w:pPr>
      <w:r>
        <w:t xml:space="preserve">5. Conclusion</w:t>
      </w:r>
    </w:p>
    <w:p>
      <w:pPr>
        <w:pStyle w:val="FirstParagraph"/>
      </w:pPr>
      <w:r>
        <w:t xml:space="preserve">In conclusion, this Lab Report provides a thorough examination of the technical and operational dimensions associated with Petroleum Engineer activities relevant to Kenya Nairobi. While the physical extraction sites may lie outside the city limits, the intellectual and managerial engine driving these operations resides within Kenya Nairobi. The successful development of hydrocarbon resources in this region depends on meticulous data analysis, robust engineering design, and strict adherence to safety protocols documented herein.</w:t>
      </w:r>
      <w:r>
        <w:t xml:space="preserve"> </w:t>
      </w:r>
      <w:r>
        <w:t xml:space="preserve">It is evident that a Petroleum Engineer plays a pivotal role in transforming geological discoveries into viable energy solutions for Kenya. As the country moves towards energy independence, the expertise brought forth by engineers based in its capital will determine the pace and sustainability of this transition. This document serves as both an analytical record and a strategic guide for future engineering endeavors in the region, ensuring that all operations meet international benchmarks while respecting local environmental and community contexts surrounding Kenya Nairobi.</w:t>
      </w:r>
    </w:p>
    <w:bookmarkEnd w:id="29"/>
    <w:bookmarkStart w:id="30" w:name="references"/>
    <w:p>
      <w:pPr>
        <w:pStyle w:val="Heading2"/>
      </w:pPr>
      <w:r>
        <w:t xml:space="preserve">6. References</w:t>
      </w:r>
    </w:p>
    <w:p>
      <w:pPr>
        <w:numPr>
          <w:ilvl w:val="0"/>
          <w:numId w:val="1001"/>
        </w:numPr>
        <w:pStyle w:val="Compact"/>
      </w:pPr>
      <w:r>
        <w:t xml:space="preserve">National Oil Corporation of Kenya (NOCK) Strategic Plan Documents.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Kenya Nairobi</dc:title>
  <dc:creator/>
  <dc:language>en</dc:language>
  <cp:keywords/>
  <dcterms:created xsi:type="dcterms:W3CDTF">2026-07-29T07:17:41Z</dcterms:created>
  <dcterms:modified xsi:type="dcterms:W3CDTF">2026-07-29T07:17:41Z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