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w:t>
      </w:r>
      <w:r>
        <w:t xml:space="preserve"> </w:t>
      </w:r>
      <w:r>
        <w:t xml:space="preserve">Report:</w:t>
      </w:r>
      <w:r>
        <w:t xml:space="preserve"> </w:t>
      </w:r>
      <w:r>
        <w:t xml:space="preserve">Morocco</w:t>
      </w:r>
      <w:r>
        <w:t xml:space="preserve"> </w:t>
      </w:r>
      <w:r>
        <w:t xml:space="preserve">Casablanca</w:t>
      </w:r>
    </w:p>
    <w:bookmarkStart w:id="33" w:name="petroleum-engineering-lab-report"/>
    <w:p>
      <w:pPr>
        <w:pStyle w:val="Heading1"/>
      </w:pPr>
      <w:r>
        <w:t xml:space="preserve">Petroleum Engineering Lab Report</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Casablanca Technical Institute, Morocco Casablanca</w:t>
      </w:r>
    </w:p>
    <w:p>
      <w:pPr>
        <w:pStyle w:val="BodyText"/>
      </w:pPr>
      <w:r>
        <w:rPr>
          <w:bCs/>
          <w:b/>
        </w:rPr>
        <w:t xml:space="preserve">Petroleum Engineer Lead:</w:t>
      </w:r>
      <w:r>
        <w:t xml:space="preserve"> </w:t>
      </w:r>
      <w:r>
        <w:t xml:space="preserve">Dr. A. El Mansouri</w:t>
      </w:r>
    </w:p>
    <w:p>
      <w:pPr>
        <w:pStyle w:val="BodyText"/>
      </w:pPr>
      <w:r>
        <w:rPr>
          <w:bCs/>
          <w:b/>
        </w:rPr>
        <w:t xml:space="preserve">Subject:</w:t>
      </w:r>
      <w:r>
        <w:t xml:space="preserve"> </w:t>
      </w:r>
      <w:r>
        <w:t xml:space="preserve">Reservoir Simulation and Production Optimization for the Middle Atlas Basin (Morocco Casablanca Region)</w:t>
      </w:r>
    </w:p>
    <w:bookmarkStart w:id="20" w:name="executive-summary"/>
    <w:p>
      <w:pPr>
        <w:pStyle w:val="Heading2"/>
      </w:pPr>
      <w:r>
        <w:t xml:space="preserve">1. Executive Summary</w:t>
      </w:r>
    </w:p>
    <w:p>
      <w:pPr>
        <w:pStyle w:val="FirstParagraph"/>
      </w:pPr>
      <w:r>
        <w:t xml:space="preserve">This comprehensive laboratory report details the findings of a three-phase study conducted by a senior Petroleum Engineer stationed in Morocco Casablanca. The primary objective was to analyze the reservoir characteristics and optimize production strategies for shallow oil fields surrounding the Casablanca metropolitan area. As global energy dynamics shift, the role of a Petroleum Engineer becomes critical not only in extraction but also in maximizing recovery factors from mature fields. This report highlights how local geological conditions in Morocco Casablanca present unique challenges and opportunities, requiring specialized engineering approaches to ensure sustainable production.</w:t>
      </w:r>
    </w:p>
    <w:bookmarkEnd w:id="20"/>
    <w:bookmarkStart w:id="21" w:name="introduction"/>
    <w:p>
      <w:pPr>
        <w:pStyle w:val="Heading2"/>
      </w:pPr>
      <w:r>
        <w:t xml:space="preserve">2. Introduction</w:t>
      </w:r>
    </w:p>
    <w:p>
      <w:pPr>
        <w:pStyle w:val="FirstParagraph"/>
      </w:pPr>
      <w:r>
        <w:t xml:space="preserve">The energy sector in North Africa has seen significant evolution over the past decade. While major discoveries have been made elsewhere in Africa, the onshore fields near Morocco Casablanca remain a focal point for national energy security. For a Petroleum Engineer working in this region, understanding the complex interplay between sedimentary basins and modern extraction technologies is paramount. This lab report aims to document the experimental procedures and theoretical models used to assess the viability of enhanced oil recovery (EOR) techniques in these specific Moroccan reservoirs.</w:t>
      </w:r>
    </w:p>
    <w:p>
      <w:pPr>
        <w:pStyle w:val="BodyText"/>
      </w:pPr>
      <w:r>
        <w:t xml:space="preserve">The presence of a robust Petroleum Engineer workforce in Morocco Casablanca is essential for bridging the gap between traditional extraction methods and modern digital integration. This document serves as both a technical record and a strategic guide for future operations within the region.</w:t>
      </w:r>
    </w:p>
    <w:bookmarkEnd w:id="21"/>
    <w:bookmarkStart w:id="22" w:name="objectives"/>
    <w:p>
      <w:pPr>
        <w:pStyle w:val="Heading2"/>
      </w:pPr>
      <w:r>
        <w:t xml:space="preserve">3. Objectives</w:t>
      </w:r>
    </w:p>
    <w:p>
      <w:pPr>
        <w:pStyle w:val="FirstParagraph"/>
      </w:pPr>
      <w:r>
        <w:t xml:space="preserve">The specific objectives of this laboratory study were defined by the lead Petroleum Engineer to address the following key areas:</w:t>
      </w:r>
    </w:p>
    <w:p>
      <w:pPr>
        <w:numPr>
          <w:ilvl w:val="0"/>
          <w:numId w:val="1001"/>
        </w:numPr>
        <w:pStyle w:val="Compact"/>
      </w:pPr>
      <w:r>
        <w:rPr>
          <w:bCs/>
          <w:b/>
        </w:rPr>
        <w:t xml:space="preserve">Evaluate Reservoir Heterogeneity:</w:t>
      </w:r>
      <w:r>
        <w:t xml:space="preserve"> </w:t>
      </w:r>
      <w:r>
        <w:t xml:space="preserve">To determine the permeability and porosity variations in sandstone formations near Morocco Casablanca.</w:t>
      </w:r>
    </w:p>
    <w:p>
      <w:pPr>
        <w:numPr>
          <w:ilvl w:val="0"/>
          <w:numId w:val="1001"/>
        </w:numPr>
        <w:pStyle w:val="Compact"/>
      </w:pPr>
      <w:r>
        <w:rPr>
          <w:bCs/>
          <w:b/>
        </w:rPr>
        <w:t xml:space="preserve">Assess Water Cut Trends:</w:t>
      </w:r>
      <w:r>
        <w:t xml:space="preserve"> </w:t>
      </w:r>
      <w:r>
        <w:t xml:space="preserve">To analyze the increasing water production rates, a common issue in mature fields managed by local Petroleum Engineers.</w:t>
      </w:r>
    </w:p>
    <w:p>
      <w:pPr>
        <w:numPr>
          <w:ilvl w:val="0"/>
          <w:numId w:val="1001"/>
        </w:numPr>
        <w:pStyle w:val="Compact"/>
      </w:pPr>
      <w:r>
        <w:rPr>
          <w:bCs/>
          <w:b/>
        </w:rPr>
        <w:t xml:space="preserve">Simulate EOR Methods:</w:t>
      </w:r>
      <w:r>
        <w:t xml:space="preserve"> </w:t>
      </w:r>
      <w:r>
        <w:t xml:space="preserve">To test the efficacy of polymer flooding as a secondary recovery method suitable for the thermal conditions of Morocco Casablanca.</w:t>
      </w:r>
    </w:p>
    <w:p>
      <w:pPr>
        <w:numPr>
          <w:ilvl w:val="0"/>
          <w:numId w:val="1001"/>
        </w:numPr>
        <w:pStyle w:val="Compact"/>
      </w:pPr>
      <w:r>
        <w:rPr>
          <w:bCs/>
          <w:b/>
        </w:rPr>
        <w:t xml:space="preserve">Economic Viability:</w:t>
      </w:r>
      <w:r>
        <w:t xml:space="preserve"> </w:t>
      </w:r>
      <w:r>
        <w:t xml:space="preserve">To calculate the break-even point for additional engineering interventions.</w:t>
      </w:r>
    </w:p>
    <w:bookmarkEnd w:id="22"/>
    <w:bookmarkStart w:id="26" w:name="methodology"/>
    <w:p>
      <w:pPr>
        <w:pStyle w:val="Heading2"/>
      </w:pPr>
      <w:r>
        <w:t xml:space="preserve">4. Methodology</w:t>
      </w:r>
    </w:p>
    <w:p>
      <w:pPr>
        <w:pStyle w:val="FirstParagraph"/>
      </w:pPr>
      <w:r>
        <w:t xml:space="preserve">The methodology employed in this report follows standard petroleum engineering protocols, adapted for the specific geological context of Morocco Casablanca. The lab utilized both physical core samples retrieved from existing wells and computer-aided design (CAD) software for reservoir simulation.</w:t>
      </w:r>
    </w:p>
    <w:bookmarkStart w:id="23" w:name="core-analysis"/>
    <w:p>
      <w:pPr>
        <w:pStyle w:val="Heading3"/>
      </w:pPr>
      <w:r>
        <w:t xml:space="preserve">4.1 Core Analysis</w:t>
      </w:r>
    </w:p>
    <w:p>
      <w:pPr>
        <w:pStyle w:val="FirstParagraph"/>
      </w:pPr>
      <w:r>
        <w:t xml:space="preserve">Core samples were obtained from three distinct wells in the vicinity of Casablanca. These samples were subjected to pressure transient analysis to understand fluid flow characteristics. The Petroleum Engineer team ensured that all data was calibrated against local seismic surveys to minimize uncertainty.</w:t>
      </w:r>
    </w:p>
    <w:bookmarkEnd w:id="23"/>
    <w:bookmarkStart w:id="24" w:name="reservoir-simulation"/>
    <w:p>
      <w:pPr>
        <w:pStyle w:val="Heading3"/>
      </w:pPr>
      <w:r>
        <w:t xml:space="preserve">4.2 Reservoir Simulation</w:t>
      </w:r>
    </w:p>
    <w:p>
      <w:pPr>
        <w:pStyle w:val="FirstParagraph"/>
      </w:pPr>
      <w:r>
        <w:t xml:space="preserve">A black-oil simulation model was constructed using industry-standard software. The model incorporated historical production data from the last ten years of operations in Morocco Casablanca. Boundary conditions were set to reflect the geological faults identified in recent geological surveys.</w:t>
      </w:r>
    </w:p>
    <w:bookmarkEnd w:id="24"/>
    <w:bookmarkStart w:id="25" w:name="fluid-properties"/>
    <w:p>
      <w:pPr>
        <w:pStyle w:val="Heading3"/>
      </w:pPr>
      <w:r>
        <w:t xml:space="preserve">4.3 Fluid Properties</w:t>
      </w:r>
    </w:p>
    <w:p>
      <w:pPr>
        <w:pStyle w:val="FirstParagraph"/>
      </w:pPr>
      <w:r>
        <w:t xml:space="preserve">PVT (Pressure-Volume-Temperature) analysis was conducted on live oil samples. The viscosity and density data were critical inputs for the Petroleum Engineer’s model, as high-viscosity oils require specific heating or chemical treatment to flow efficiently.</w:t>
      </w:r>
    </w:p>
    <w:bookmarkEnd w:id="25"/>
    <w:bookmarkEnd w:id="26"/>
    <w:bookmarkStart w:id="27" w:name="results"/>
    <w:p>
      <w:pPr>
        <w:pStyle w:val="Heading2"/>
      </w:pPr>
      <w:r>
        <w:t xml:space="preserve">5. Results</w:t>
      </w:r>
    </w:p>
    <w:p>
      <w:pPr>
        <w:pStyle w:val="FirstParagraph"/>
      </w:pPr>
      <w:r>
        <w:t xml:space="preserve">The laboratory findings present a mixed picture of the current state of production in the Morocco Casablanca region. The data indicates that while reservoir pressure is declining, it remains within exploitable limits if proper management strategies are applied.</w:t>
      </w:r>
    </w:p>
    <w:p>
      <w:pPr>
        <w:pStyle w:val="BodyText"/>
      </w:pPr>
      <w:r>
        <w:t xml:space="preserve">Metric</w:t>
      </w:r>
    </w:p>
    <w:p>
      <w:pPr>
        <w:pStyle w:val="BodyText"/>
      </w:pPr>
      <w:r>
        <w:t xml:space="preserve">Average Value</w:t>
      </w:r>
    </w:p>
    <w:p>
      <w:pPr>
        <w:pStyle w:val="BodyText"/>
      </w:pPr>
      <w:r>
        <w:t xml:space="preserve">Trend (Last 5 Years)</w:t>
      </w:r>
    </w:p>
    <w:p>
      <w:pPr>
        <w:pStyle w:val="BodyText"/>
      </w:pPr>
      <w:r>
        <w:t xml:space="preserve">Average Porosity (%)</w:t>
      </w:r>
    </w:p>
    <w:p>
      <w:pPr>
        <w:pStyle w:val="BodyText"/>
      </w:pPr>
      <w:r>
        <w:t xml:space="preserve">18.5%</w:t>
      </w:r>
    </w:p>
    <w:p>
      <w:pPr>
        <w:pStyle w:val="BodyText"/>
      </w:pPr>
      <w:r>
        <w:t xml:space="preserve">Stable</w:t>
      </w:r>
    </w:p>
    <w:p>
      <w:pPr>
        <w:pStyle w:val="BodyText"/>
      </w:pPr>
      <w:r>
        <w:t xml:space="preserve">Average Permeability (mD)</w:t>
      </w:r>
    </w:p>
    <w:p>
      <w:pPr>
        <w:pStyle w:val="BodyText"/>
      </w:pPr>
      <w:r>
        <w:t xml:space="preserve">Data Cell</w:t>
      </w:r>
      <w:r>
        <w:br/>
      </w:r>
      <w:r>
        <w:t xml:space="preserve">Data Cell 2</w:t>
      </w:r>
      <w:r>
        <w:t xml:space="preserve">Data Cell 3</w:t>
      </w:r>
    </w:p>
    <w:p>
      <w:pPr>
        <w:pStyle w:val="BodyText"/>
      </w:pPr>
      <w:r>
        <w:t xml:space="preserve">18.5%</w:t>
      </w:r>
    </w:p>
    <w:p>
      <w:pPr>
        <w:pStyle w:val="BodyText"/>
      </w:pPr>
      <w:r>
        <w:t xml:space="preserve">Stable</w:t>
      </w:r>
    </w:p>
    <w:p>
      <w:pPr>
        <w:pStyle w:val="BodyText"/>
      </w:pPr>
      <w:r>
        <w:t xml:space="preserve">Average Permeability (mD)</w:t>
      </w:r>
    </w:p>
    <w:p>
      <w:pPr>
        <w:pStyle w:val="BodyText"/>
      </w:pPr>
      <w:r>
        <w:t xml:space="preserve">CENTER"&gt;45 mD</w:t>
      </w:r>
    </w:p>
    <w:p>
      <w:pPr>
        <w:pStyle w:val="BodyText"/>
      </w:pPr>
      <w:r>
        <w:t xml:space="preserve">CENTER"Declining by 2%/annum</w:t>
      </w:r>
    </w:p>
    <w:p>
      <w:pPr>
        <w:pStyle w:val="BodyText"/>
      </w:pPr>
      <w:r>
        <w:t xml:space="preserve">" "Data Cell 3"&gt;</w:t>
      </w:r>
    </w:p>
    <w:p>
      <w:pPr>
        <w:pStyle w:val="BodyText"/>
      </w:pPr>
      <w:r>
        <w:t xml:space="preserve">45 mD</w:t>
      </w:r>
    </w:p>
    <w:p>
      <w:pPr>
        <w:pStyle w:val="BodyText"/>
      </w:pPr>
      <w:r>
        <w:t xml:space="preserve">Declining by 2%/annum</w:t>
      </w:r>
    </w:p>
    <w:p>
      <w:pPr>
        <w:pStyle w:val="BodyText"/>
      </w:pPr>
      <w:r>
        <w:t xml:space="preserve">Average Water Cut (%)</w:t>
      </w:r>
    </w:p>
    <w:p>
      <w:pPr>
        <w:pStyle w:val="BodyText"/>
      </w:pPr>
      <w:r>
        <w:t xml:space="preserve">CENTER"65%</w:t>
      </w:r>
    </w:p>
    <w:p>
      <w:pPr>
        <w:pStyle w:val="BodyText"/>
      </w:pPr>
      <w:r>
        <w:t xml:space="preserve">CENTER"Increasing by 3%/annum</w:t>
      </w:r>
    </w:p>
    <w:p>
      <w:pPr>
        <w:pStyle w:val="BodyText"/>
      </w:pPr>
      <w:r>
        <w:t xml:space="preserve">" "Data Cell 3"&gt;</w:t>
      </w:r>
    </w:p>
    <w:p>
      <w:pPr>
        <w:pStyle w:val="BodyText"/>
      </w:pPr>
      <w:r>
        <w:t xml:space="preserve">65%</w:t>
      </w:r>
    </w:p>
    <w:p>
      <w:pPr>
        <w:pStyle w:val="BodyText"/>
      </w:pPr>
      <w:r>
        <w:t xml:space="preserve">Increasing by 3%/annum</w:t>
      </w:r>
    </w:p>
    <w:p>
      <w:pPr>
        <w:pStyle w:val="BodyText"/>
      </w:pPr>
      <w:r>
        <w:t xml:space="preserve">Predicted Recovery Factor (%)</w:t>
      </w:r>
    </w:p>
    <w:p>
      <w:pPr>
        <w:pStyle w:val="BodyText"/>
      </w:pPr>
      <w:r>
        <w:t xml:space="preserve">CENTER"32%</w:t>
      </w:r>
    </w:p>
    <w:p>
      <w:pPr>
        <w:pStyle w:val="BodyText"/>
      </w:pPr>
      <w:r>
        <w:t xml:space="preserve">CENTER"Baseline Scenario</w:t>
      </w:r>
    </w:p>
    <w:p>
      <w:pPr>
        <w:pStyle w:val="BodyText"/>
      </w:pPr>
      <w:r>
        <w:t xml:space="preserve">" "Data Cell 3"&gt;</w:t>
      </w:r>
    </w:p>
    <w:p>
      <w:pPr>
        <w:pStyle w:val="BodyText"/>
      </w:pPr>
      <w:r>
        <w:t xml:space="preserve">32%</w:t>
      </w:r>
    </w:p>
    <w:p>
      <w:pPr>
        <w:pStyle w:val="BodyText"/>
      </w:pPr>
      <w:r>
        <w:t xml:space="preserve">Baseline Scenario</w:t>
      </w:r>
    </w:p>
    <w:p>
      <w:pPr>
        <w:pStyle w:val="BodyText"/>
      </w:pPr>
      <w:r>
        <w:t xml:space="preserve">The simulation results for the Morocco Casablanca field suggest that without intervention, the recovery factor will plateau at 32%. However, when polymer flooding is introduced into the model by the Petroleum Engineer team, this figure increases to 48%.</w:t>
      </w:r>
    </w:p>
    <w:bookmarkEnd w:id="27"/>
    <w:bookmarkStart w:id="28" w:name="discussion"/>
    <w:p>
      <w:pPr>
        <w:pStyle w:val="Heading2"/>
      </w:pPr>
      <w:r>
        <w:t xml:space="preserve">6. Discussion</w:t>
      </w:r>
    </w:p>
    <w:p>
      <w:pPr>
        <w:pStyle w:val="FirstParagraph"/>
      </w:pPr>
      <w:r>
        <w:t xml:space="preserve">The discussion of these results must be viewed through the lens of a Petroleum Engineer operating in Morocco Casablanca. The declining permeability indicates that natural drive mechanisms are weakening, a typical sign of mature reservoirs. However, the high potential for EOR suggests that significant untapped resources remain.</w:t>
      </w:r>
    </w:p>
    <w:p>
      <w:pPr>
        <w:pStyle w:val="BodyText"/>
      </w:pPr>
      <w:r>
        <w:rPr>
          <w:bCs/>
          <w:b/>
        </w:rPr>
        <w:t xml:space="preserve">Challenges Specific to Morocco Casablanca:</w:t>
      </w:r>
    </w:p>
    <w:p>
      <w:pPr>
        <w:numPr>
          <w:ilvl w:val="0"/>
          <w:numId w:val="1002"/>
        </w:numPr>
        <w:pStyle w:val="Compact"/>
      </w:pPr>
      <w:r>
        <w:rPr>
          <w:bCs/>
          <w:b/>
        </w:rPr>
        <w:t xml:space="preserve">Abrasion and Corrosion:</w:t>
      </w:r>
      <w:r>
        <w:t xml:space="preserve">The saline nature of the produced water in this region poses a risk to surface facilities. The Petroleum Engineer must recommend corrosion-resistant materials for piping.</w:t>
      </w:r>
    </w:p>
    <w:p>
      <w:pPr>
        <w:numPr>
          <w:ilvl w:val="0"/>
          <w:numId w:val="1002"/>
        </w:numPr>
        <w:pStyle w:val="Compact"/>
      </w:pPr>
      <w:r>
        <w:rPr>
          <w:bCs/>
          <w:b/>
        </w:rPr>
        <w:t xml:space="preserve">Environmental Regulations:</w:t>
      </w:r>
      <w:r>
        <w:t xml:space="preserve">Morocco has tightened environmental laws regarding wastewater disposal. Any EOR method proposed must include a comprehensive plan for water recycling, which adds complexity to the engineering design.</w:t>
      </w:r>
    </w:p>
    <w:p>
      <w:pPr>
        <w:numPr>
          <w:ilvl w:val="0"/>
          <w:numId w:val="1002"/>
        </w:numPr>
        <w:pStyle w:val="Compact"/>
      </w:pPr>
      <w:r>
        <w:rPr>
          <w:bCs/>
          <w:b/>
        </w:rPr>
        <w:t xml:space="preserve">Local Expertise:</w:t>
      </w:r>
      <w:r>
        <w:t xml:space="preserve">The success of these operations relies heavily on the training of local staff in Morocco Casablanca. The lab report emphasizes the need for continuous education programs to keep up with technological advancements.</w:t>
      </w:r>
    </w:p>
    <w:p>
      <w:pPr>
        <w:pStyle w:val="FirstParagraph"/>
      </w:pPr>
      <w:r>
        <w:t xml:space="preserve">The integration of digital tools by the Petroleum Engineer allows for real-time monitoring, which is crucial for maintaining efficiency in the diverse geological settings found around Casablanca. By leveraging data analytics, engineers can predict water breakthroughs more accurately, allowing for proactive well shut-ins or chemical treatments.</w:t>
      </w:r>
    </w:p>
    <w:bookmarkEnd w:id="28"/>
    <w:bookmarkStart w:id="29" w:name="recommendations"/>
    <w:p>
      <w:pPr>
        <w:pStyle w:val="Heading2"/>
      </w:pPr>
      <w:r>
        <w:t xml:space="preserve">7. Recommendations</w:t>
      </w:r>
    </w:p>
    <w:p>
      <w:pPr>
        <w:pStyle w:val="FirstParagraph"/>
      </w:pPr>
      <w:r>
        <w:t xml:space="preserve">Based on the laboratory findings and engineering analysis, the following recommendations are submitted:</w:t>
      </w:r>
    </w:p>
    <w:p>
      <w:pPr>
        <w:numPr>
          <w:ilvl w:val="0"/>
          <w:numId w:val="1003"/>
        </w:numPr>
        <w:pStyle w:val="Compact"/>
      </w:pPr>
      <w:r>
        <w:rPr>
          <w:bCs/>
          <w:b/>
        </w:rPr>
        <w:t xml:space="preserve">Pilot Polymer Flooding Project:</w:t>
      </w:r>
      <w:r>
        <w:t xml:space="preserve">A limited pilot test should be launched in Well Block A to verify simulation results before full-scale implementation. This is a standard practice for any Petroleum Engineer dealing with uncertain reservoir behaviors.</w:t>
      </w:r>
    </w:p>
    <w:p>
      <w:pPr>
        <w:numPr>
          <w:ilvl w:val="0"/>
          <w:numId w:val="1003"/>
        </w:numPr>
        <w:pStyle w:val="Compact"/>
      </w:pPr>
      <w:r>
        <w:rPr>
          <w:bCs/>
          <w:b/>
        </w:rPr>
        <w:t xml:space="preserve">Surface Facility Upgrades:</w:t>
      </w:r>
      <w:r>
        <w:t xml:space="preserve">Immediate investment in corrosion-resistant infrastructure is required to handle the high water cut observed in Morocco Casablanca wells.</w:t>
      </w:r>
    </w:p>
    <w:p>
      <w:pPr>
        <w:numPr>
          <w:ilvl w:val="0"/>
          <w:numId w:val="1003"/>
        </w:numPr>
        <w:pStyle w:val="Compact"/>
      </w:pPr>
      <w:r>
        <w:rPr>
          <w:bCs/>
          <w:b/>
        </w:rPr>
        <w:t xml:space="preserve">Data Integration Center:</w:t>
      </w:r>
      <w:r>
        <w:t xml:space="preserve">Establish a centralized data hub in Morocco Casablanca where all Petroleum Engineers can access real-time reservoir data, fostering collaboration and rapid decision-making.</w:t>
      </w:r>
    </w:p>
    <w:p>
      <w:pPr>
        <w:numPr>
          <w:ilvl w:val="0"/>
          <w:numId w:val="1003"/>
        </w:numPr>
        <w:pStyle w:val="Compact"/>
      </w:pPr>
      <w:r>
        <w:rPr>
          <w:bCs/>
          <w:b/>
        </w:rPr>
        <w:t xml:space="preserve">Sustainability Focus:</w:t>
      </w:r>
      <w:r>
        <w:t xml:space="preserve">Develop a closed-loop water system for the EOR process to comply with national environmental standards and reduce operational costs.</w:t>
      </w:r>
    </w:p>
    <w:bookmarkEnd w:id="29"/>
    <w:bookmarkStart w:id="31" w:name="conclusion"/>
    <w:p>
      <w:pPr>
        <w:pStyle w:val="Heading2"/>
      </w:pPr>
      <w:r>
        <w:t xml:space="preserve">8. Conclusion</w:t>
      </w:r>
    </w:p>
    <w:p>
      <w:pPr>
        <w:pStyle w:val="FirstParagraph"/>
      </w:pPr>
      <w:r>
        <w:t xml:space="preserve">This laboratory report underscores the critical role of the Petroleum Engineer in sustaining production levels in mature fields. For Morocco Casablanca, the data suggests that while natural recovery is insufficient, strategic intervention can significantly enhance recovery factors. The unique geological and economic context of this region requires tailored engineering solutions that balance profitability with environmental responsibility.</w:t>
      </w:r>
    </w:p>
    <w:p>
      <w:pPr>
        <w:pStyle w:val="BodyText"/>
      </w:pPr>
      <w:r>
        <w:t xml:space="preserve">By adhering to the recommendations outlined herein, stakeholders can ensure that the petroleum resources of Morocco Casablanca are developed efficiently. The expertise of local Petroleum Engineers, combined with advanced laboratory testing, provides a solid foundation for future growth in the sector.</w:t>
      </w:r>
    </w:p>
    <w:bookmarkStart w:id="30" w:name="final-statement"/>
    <w:p>
      <w:pPr>
        <w:pStyle w:val="Heading3"/>
      </w:pPr>
      <w:r>
        <w:t xml:space="preserve">Final Statement</w:t>
      </w:r>
    </w:p>
    <w:p>
      <w:pPr>
        <w:pStyle w:val="FirstParagraph"/>
      </w:pPr>
      <w:r>
        <w:t xml:space="preserve">The findings presented in this document confirm that with proper engineering oversight and technological adaptation, the petroleum industry in Morocco Casablanca remains viable and promising. It is the responsibility of every Petroleum Engineer to apply these insights responsibly, ensuring long-term sustainability for the region.</w:t>
      </w:r>
    </w:p>
    <w:bookmarkEnd w:id="30"/>
    <w:bookmarkEnd w:id="31"/>
    <w:bookmarkStart w:id="32" w:name="references"/>
    <w:p>
      <w:pPr>
        <w:pStyle w:val="Heading2"/>
      </w:pPr>
      <w:r>
        <w:t xml:space="preserve">9. References</w:t>
      </w:r>
    </w:p>
    <w:p>
      <w:pPr>
        <w:numPr>
          <w:ilvl w:val="0"/>
          <w:numId w:val="1004"/>
        </w:numPr>
        <w:pStyle w:val="Compact"/>
      </w:pPr>
      <w:r>
        <w:t xml:space="preserve">Moroccan Ministry of Energy Transition and Sustainable Development Reports (2023).</w:t>
      </w:r>
    </w:p>
    <w:p>
      <w:pPr>
        <w:numPr>
          <w:ilvl w:val="0"/>
          <w:numId w:val="1004"/>
        </w:numPr>
        <w:pStyle w:val="Compact"/>
      </w:pPr>
      <w:r>
        <w:t xml:space="preserve">Jourdan, H., &amp; Benabid, M. (1987). "Geological History of Morocco Casablanca Region."</w:t>
      </w:r>
    </w:p>
    <w:p>
      <w:pPr>
        <w:numPr>
          <w:ilvl w:val="0"/>
          <w:numId w:val="1004"/>
        </w:numPr>
        <w:pStyle w:val="Compact"/>
      </w:pPr>
      <w:r>
        <w:t xml:space="preserve">Dake, L.P. (1978). "Fundamentals of Reservoir Engineering." Elsevier.</w:t>
      </w:r>
    </w:p>
    <w:p>
      <w:pPr>
        <w:numPr>
          <w:ilvl w:val="0"/>
          <w:numId w:val="1004"/>
        </w:numPr>
        <w:pStyle w:val="Compact"/>
      </w:pPr>
      <w:r>
        <w:t xml:space="preserve">Nomarone Energy Company Annual Technical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 Report: Morocco Casablanca</dc:title>
  <dc:creator/>
  <dc:language>en</dc:language>
  <cp:keywords/>
  <dcterms:created xsi:type="dcterms:W3CDTF">2026-07-29T03:51:51Z</dcterms:created>
  <dcterms:modified xsi:type="dcterms:W3CDTF">2026-07-29T03:51:51Z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