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1" w:name="X6f6d554c7d3ca9277cc1af6a95e280832c5302a"/>
    <w:p>
      <w:pPr>
        <w:pStyle w:val="Heading1"/>
      </w:pPr>
      <w:r>
        <w:t xml:space="preserve">Petroleum Engineering Evaluation Report for New Zealand Auckland Operations</w:t>
      </w:r>
    </w:p>
    <w:p>
      <w:pPr>
        <w:pStyle w:val="FirstParagraph"/>
      </w:pPr>
      <w:r>
        <w:rPr>
          <w:bCs/>
          <w:b/>
        </w:rPr>
        <w:t xml:space="preserve">Date:</w:t>
      </w:r>
      <w:r>
        <w:t xml:space="preserve"> </w:t>
      </w:r>
      <w:r>
        <w:t xml:space="preserve">October 26, 2023</w:t>
      </w:r>
      <w:r>
        <w:br/>
      </w:r>
      <w:r>
        <w:br/>
      </w:r>
      <w:r>
        <w:br/>
      </w:r>
    </w:p>
    <w:bookmarkStart w:id="30" w:name="section"/>
    <w:p>
      <w:pPr>
        <w:pStyle w:val="Heading2"/>
      </w:pPr>
    </w:p>
    <w:p>
      <w:pPr>
        <w:pStyle w:val="FirstParagraph"/>
      </w:pPr>
      <w:r>
        <w:t xml:space="preserve">This</w:t>
      </w:r>
      <w:r>
        <w:t xml:space="preserve"> </w:t>
      </w:r>
      <w:r>
        <w:rPr>
          <w:iCs/>
          <w:i/>
        </w:rPr>
        <w:t xml:space="preserve">Petroleum Engineer Lab Report</w:t>
      </w:r>
      <w:r>
        <w:t xml:space="preserve"> </w:t>
      </w:r>
      <w:r>
        <w:t xml:space="preserve">provides a comprehensive analysis of the operational and geological factors influencing petroleum engineering in New Zealand Auckland. The report aims to address specific challenges relevant to this region while maintaining high standards of accuracy, sustainability, and innovation.</w:t>
      </w:r>
    </w:p>
    <w:bookmarkStart w:id="20" w:name="introduction"/>
    <w:p>
      <w:pPr>
        <w:pStyle w:val="Heading3"/>
      </w:pPr>
      <w:r>
        <w:t xml:space="preserve">. Introduction</w:t>
      </w:r>
    </w:p>
    <w:p>
      <w:pPr>
        <w:pStyle w:val="FirstParagraph"/>
      </w:pPr>
      <w:r>
        <w:t xml:space="preserve">The role of a</w:t>
      </w:r>
      <w:r>
        <w:t xml:space="preserve"> </w:t>
      </w:r>
      <w:r>
        <w:rPr>
          <w:bCs/>
          <w:b/>
        </w:rPr>
        <w:t xml:space="preserve">Petroleum Engineer</w:t>
      </w:r>
      <w:r>
        <w:t xml:space="preserve"> </w:t>
      </w:r>
      <w:r>
        <w:t xml:space="preserve">is critical in ensuring the efficient extraction and utilization of petroleum resources. In New Zealand Auckland, engineers face unique challenges due to its complex geological formations and strict environmental regulations. This lab report explores the intersection of engineering practices with local conditions in New Zealand Auckland, emphasizing sustainable methodologies.</w:t>
      </w:r>
    </w:p>
    <w:bookmarkEnd w:id="20"/>
    <w:bookmarkStart w:id="21" w:name="geological-context"/>
    <w:p>
      <w:pPr>
        <w:pStyle w:val="Heading3"/>
      </w:pPr>
      <w:r>
        <w:t xml:space="preserve">. Geological Context</w:t>
      </w:r>
    </w:p>
    <w:p>
      <w:pPr>
        <w:pStyle w:val="FirstParagraph"/>
      </w:pPr>
      <w:r>
        <w:t xml:space="preserve">Auckland’s proximity to tectonic boundaries introduces dynamic geological characteristics. These include volcanic activity, sedimentary basins, and hydrocarbon potential assessments. As a</w:t>
      </w:r>
      <w:r>
        <w:t xml:space="preserve"> </w:t>
      </w:r>
      <w:r>
        <w:rPr>
          <w:bCs/>
          <w:b/>
        </w:rPr>
        <w:t xml:space="preserve">Petroleum Engineer</w:t>
      </w:r>
      <w:r>
        <w:t xml:space="preserve">, it is imperative to evaluate these features carefully during exploration phases. Understanding subsurface structures in New Zealand Auckland requires advanced seismic imaging technologies and rigorous data collection protocols.</w:t>
      </w:r>
    </w:p>
    <w:bookmarkEnd w:id="21"/>
    <w:bookmarkStart w:id="22" w:name="exploration-techniques"/>
    <w:p>
      <w:pPr>
        <w:pStyle w:val="Heading3"/>
      </w:pPr>
      <w:r>
        <w:t xml:space="preserve">. Exploration Techniques</w:t>
      </w:r>
    </w:p>
    <w:p>
      <w:pPr>
        <w:pStyle w:val="FirstParagraph"/>
      </w:pPr>
      <w:r>
        <w:t xml:space="preserve">To optimize resource recovery in New Zealand Auckland, the following techniques are recommended:</w:t>
      </w:r>
    </w:p>
    <w:p>
      <w:pPr>
        <w:numPr>
          <w:ilvl w:val="0"/>
          <w:numId w:val="1001"/>
        </w:numPr>
        <w:pStyle w:val="Compact"/>
      </w:pPr>
      <w:r>
        <w:rPr>
          <w:bCs/>
          <w:b/>
        </w:rPr>
        <w:t xml:space="preserve">Seismic Data Acquisition:</w:t>
      </w:r>
      <w:r>
        <w:t xml:space="preserve">-High-resolution 3D seismic surveys help identify potential hydrocarbon traps. These surveys must be conducted with minimal environmental impact, adhering to local guidelines in New Zealand Auckland.</w:t>
      </w:r>
    </w:p>
    <w:p>
      <w:pPr>
        <w:numPr>
          <w:ilvl w:val="0"/>
          <w:numId w:val="1001"/>
        </w:numPr>
        <w:pStyle w:val="Compact"/>
      </w:pPr>
      <w:r>
        <w:rPr>
          <w:bCs/>
          <w:b/>
        </w:rPr>
        <w:t xml:space="preserve">Bio-Assisted Drilling Methods:</w:t>
      </w:r>
      <w:r>
        <w:t xml:space="preserve">-Integrating eco-friendly drilling fluids reduces ecological footprint while enhancing well stability. Such methods align with the goals of a</w:t>
      </w:r>
      <w:r>
        <w:t xml:space="preserve"> </w:t>
      </w:r>
      <w:r>
        <w:rPr>
          <w:bCs/>
          <w:b/>
        </w:rPr>
        <w:t xml:space="preserve">Petroleum Engineer</w:t>
      </w:r>
      <w:r>
        <w:t xml:space="preserve"> </w:t>
      </w:r>
      <w:r>
        <w:t xml:space="preserve">operating in New Zealand Auckland’s sensitive ecosystems.</w:t>
      </w:r>
    </w:p>
    <w:p>
      <w:pPr>
        <w:numPr>
          <w:ilvl w:val="0"/>
          <w:numId w:val="1001"/>
        </w:numPr>
        <w:pStyle w:val="Compact"/>
      </w:pPr>
      <w:r>
        <w:rPr>
          <w:bCs/>
          <w:b/>
        </w:rPr>
        <w:t xml:space="preserve">Digital Twin Modeling:</w:t>
      </w:r>
      <w:r>
        <w:t xml:space="preserve">-Creating virtual replicas of reservoirs enables predictive maintenance and real-time decision-making. This approach ensures cost-effectiveness and safety for operations in New Zealand Auckland.</w:t>
      </w:r>
    </w:p>
    <w:bookmarkEnd w:id="22"/>
    <w:bookmarkStart w:id="23" w:name="environmental-considerations"/>
    <w:p>
      <w:pPr>
        <w:pStyle w:val="Heading3"/>
      </w:pPr>
      <w:r>
        <w:t xml:space="preserve">. Environmental Considerations</w:t>
      </w:r>
    </w:p>
    <w:p>
      <w:pPr>
        <w:pStyle w:val="FirstParagraph"/>
      </w:pPr>
      <w:r>
        <w:t xml:space="preserve">Environmental stewardship is paramount for any</w:t>
      </w:r>
      <w:r>
        <w:t xml:space="preserve"> </w:t>
      </w:r>
      <w:r>
        <w:rPr>
          <w:bCs/>
          <w:b/>
        </w:rPr>
        <w:t xml:space="preserve">Petroleum Engineer</w:t>
      </w:r>
      <w:r>
        <w:t xml:space="preserve"> </w:t>
      </w:r>
      <w:r>
        <w:t xml:space="preserve">working in New Zealand Auckland. Key considerations include:</w:t>
      </w:r>
    </w:p>
    <w:p>
      <w:pPr>
        <w:numPr>
          <w:ilvl w:val="0"/>
          <w:numId w:val="1002"/>
        </w:numPr>
        <w:pStyle w:val="Compact"/>
      </w:pPr>
      <w:r>
        <w:t xml:space="preserve">Emissions Reduction: Implementing carbon capture technologies to minimize greenhouse gas outputs.</w:t>
      </w:r>
    </w:p>
    <w:bookmarkEnd w:id="23"/>
    <w:bookmarkStart w:id="24" w:name="regulatory-compliance"/>
    <w:p>
      <w:pPr>
        <w:pStyle w:val="Heading3"/>
      </w:pPr>
      <w:r>
        <w:t xml:space="preserve">. Regulatory Compliance</w:t>
      </w:r>
    </w:p>
    <w:p>
      <w:pPr>
        <w:pStyle w:val="FirstParagraph"/>
      </w:pPr>
      <w:r>
        <w:t xml:space="preserve">Operating in New Zealand Auckland demands strict adherence to national and regional regulations. A</w:t>
      </w:r>
      <w:r>
        <w:t xml:space="preserve"> </w:t>
      </w:r>
      <w:r>
        <w:rPr>
          <w:bCs/>
          <w:b/>
        </w:rPr>
        <w:t xml:space="preserve">Petroleum Engineer</w:t>
      </w:r>
      <w:r>
        <w:t xml:space="preserve"> </w:t>
      </w:r>
      <w:r>
        <w:t xml:space="preserve">must ensure compliance with laws governing land use, water management, and waste disposal. Collaborating closely with local authorities facilitates smoother project approvals and fosters community trust.</w:t>
      </w:r>
    </w:p>
    <w:bookmarkEnd w:id="24"/>
    <w:bookmarkStart w:id="25" w:name="X35dd4b53c04ab891c61114cc8b3f48e09c336f8"/>
    <w:p>
      <w:pPr>
        <w:pStyle w:val="Heading3"/>
      </w:pPr>
      <w:r>
        <w:t xml:space="preserve">. Case Study: Potential Project in New Zealand Auckland</w:t>
      </w:r>
    </w:p>
    <w:p>
      <w:pPr>
        <w:pStyle w:val="FirstParagraph"/>
      </w:pPr>
      <w:r>
        <w:t xml:space="preserve">A hypothetical scenario involves exploring an offshore field near Auckland’s coastline. The project would involve:</w:t>
      </w:r>
    </w:p>
    <w:p>
      <w:pPr>
        <w:numPr>
          <w:ilvl w:val="0"/>
          <w:numId w:val="1003"/>
        </w:numPr>
        <w:pStyle w:val="Compact"/>
      </w:pPr>
      <w:r>
        <w:rPr>
          <w:bCs/>
          <w:b/>
        </w:rPr>
        <w:t xml:space="preserve">Data Collection:</w:t>
      </w:r>
      <w:r>
        <w:t xml:space="preserve">-Conducting extensive bathymetric surveys to map the seabed accurately.</w:t>
      </w:r>
    </w:p>
    <w:bookmarkEnd w:id="25"/>
    <w:bookmarkStart w:id="26" w:name="challenges-and-solutions"/>
    <w:p>
      <w:pPr>
        <w:pStyle w:val="Heading3"/>
      </w:pPr>
      <w:r>
        <w:t xml:space="preserve">. Challenges and Solutions</w:t>
      </w:r>
    </w:p>
    <w:p>
      <w:pPr>
        <w:pStyle w:val="FirstParagraph"/>
      </w:pPr>
      <w:r>
        <w:t xml:space="preserve">Despite advancements, several hurdles remain for a</w:t>
      </w:r>
      <w:r>
        <w:t xml:space="preserve"> </w:t>
      </w:r>
      <w:r>
        <w:rPr>
          <w:bCs/>
          <w:b/>
        </w:rPr>
        <w:t xml:space="preserve">Petroleum Engineer</w:t>
      </w:r>
      <w:r>
        <w:t xml:space="preserve"> </w:t>
      </w:r>
      <w:r>
        <w:t xml:space="preserve">in New Zealand Auckland. These include high initial investment costs and public perception issues regarding fossil fuels. Addressing these challenges requires transparent communication strategies and continuous improvement through technology adoption.</w:t>
      </w:r>
    </w:p>
    <w:bookmarkEnd w:id="26"/>
    <w:bookmarkStart w:id="27" w:name="conclusion"/>
    <w:p>
      <w:pPr>
        <w:pStyle w:val="Heading3"/>
      </w:pPr>
      <w:r>
        <w:t xml:space="preserve">. Conclusion</w:t>
      </w:r>
    </w:p>
    <w:p>
      <w:pPr>
        <w:pStyle w:val="FirstParagraph"/>
      </w:pPr>
      <w:r>
        <w:t xml:space="preserve">This</w:t>
      </w:r>
      <w:r>
        <w:t xml:space="preserve"> </w:t>
      </w:r>
      <w:r>
        <w:rPr>
          <w:iCs/>
          <w:i/>
        </w:rPr>
        <w:t xml:space="preserve">Petroleum Engineer Lab Report</w:t>
      </w:r>
      <w:r>
        <w:t xml:space="preserve"> </w:t>
      </w:r>
      <w:r>
        <w:t xml:space="preserve">underscores the importance of balancing technical expertise with environmental responsibility in New Zealand Auckland. By adopting innovative solutions and maintaining regulatory compliance, engineers can contribute positively to both industry growth and societal well-being. Future studies should focus on scaling sustainable practices across similar regions globally.</w:t>
      </w:r>
    </w:p>
    <w:bookmarkEnd w:id="27"/>
    <w:bookmarkStart w:id="28" w:name="references"/>
    <w:p>
      <w:pPr>
        <w:pStyle w:val="Heading3"/>
      </w:pPr>
      <w:r>
        <w:t xml:space="preserve">. References</w:t>
      </w:r>
    </w:p>
    <w:p>
      <w:pPr>
        <w:numPr>
          <w:ilvl w:val="0"/>
          <w:numId w:val="1004"/>
        </w:numPr>
        <w:pStyle w:val="Compact"/>
      </w:pPr>
      <w:r>
        <w:t xml:space="preserve">New Zealand Energy Resources Assessment (2022).</w:t>
      </w:r>
    </w:p>
    <w:bookmarkEnd w:id="28"/>
    <w:bookmarkStart w:id="29" w:name="appendix"/>
    <w:p>
      <w:pPr>
        <w:pStyle w:val="Heading3"/>
      </w:pPr>
      <w:r>
        <w:t xml:space="preserve">. Appendix</w:t>
      </w:r>
    </w:p>
    <w:p>
      <w:pPr>
        <w:pStyle w:val="FirstParagraph"/>
      </w:pPr>
      <w:r>
        <w:t xml:space="preserve">Additional technical diagrams, raw data tables, and supplementary materials are available upon request. These resources further support the findings presented in this</w:t>
      </w:r>
      <w:r>
        <w:t xml:space="preserve"> </w:t>
      </w:r>
      <w:r>
        <w:rPr>
          <w:iCs/>
          <w:i/>
        </w:rPr>
        <w:t xml:space="preserve">Petroleum Engineer Lab Report</w:t>
      </w:r>
      <w:r>
        <w:t xml:space="preserve">.</w:t>
      </w:r>
    </w:p>
    <w:p>
      <w:pPr>
        <w:pStyle w:val="BodyText"/>
      </w:pPr>
      <w:r>
        <w:rPr>
          <w:bCs/>
          <w:b/>
        </w:rPr>
        <w:t xml:space="preserve">Note:</w:t>
      </w:r>
      <w:r>
        <w:t xml:space="preserve">This document serves as a foundational framework for discussing petroleum engineering activities in New Zealand Auckland. It highlights key principles applicable to various scenarios within the region.</w:t>
      </w:r>
    </w:p>
    <w:p>
      <w:pPr>
        <w:pStyle w:val="BodyText"/>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Lab Report - New Zealand Auckland</dc:title>
  <dc:creator/>
  <dc:language>en</dc:language>
  <cp:keywords/>
  <dcterms:created xsi:type="dcterms:W3CDTF">2026-07-29T18:25:50Z</dcterms:created>
  <dcterms:modified xsi:type="dcterms:W3CDTF">2026-07-29T18:25:50Z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