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Field</w:t>
      </w:r>
      <w:r>
        <w:t xml:space="preserve"> </w:t>
      </w:r>
      <w:r>
        <w:t xml:space="preserve">Analysis</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Wellington</w:t>
      </w:r>
      <w:r>
        <w:t xml:space="preserve"> </w:t>
      </w:r>
      <w:r>
        <w:t xml:space="preserve">Region</w:t>
      </w:r>
    </w:p>
    <w:bookmarkStart w:id="34" w:name="X10bdb05c1cd8405283138d9f358fcab65b4d6fe"/>
    <w:p>
      <w:pPr>
        <w:pStyle w:val="Heading1"/>
      </w:pPr>
      <w:r>
        <w:t xml:space="preserve">Laboratory and Field Analysis Report</w:t>
      </w:r>
      <w:r>
        <w:br/>
      </w:r>
      <w:r>
        <w:t xml:space="preserve">Focus on Petroleum Engineering Operations in New Zealand Wellington</w:t>
      </w:r>
    </w:p>
    <w:bookmarkStart w:id="20" w:name="date"/>
    <w:p>
      <w:pPr>
        <w:pStyle w:val="Heading3"/>
      </w:pPr>
      <w:r>
        <w:t xml:space="preserve">Date:</w:t>
      </w:r>
    </w:p>
    <w:p>
      <w:pPr>
        <w:pStyle w:val="FirstParagraph"/>
      </w:pPr>
      <w:r>
        <w:rPr>
          <w:bCs/>
          <w:b/>
        </w:rPr>
        <w:t xml:space="preserve">October 24, 2023</w:t>
      </w:r>
    </w:p>
    <w:bookmarkEnd w:id="20"/>
    <w:bookmarkStart w:id="21" w:name="to"/>
    <w:p>
      <w:pPr>
        <w:pStyle w:val="Heading3"/>
      </w:pPr>
      <w:r>
        <w:t xml:space="preserve">To:</w:t>
      </w:r>
    </w:p>
    <w:p>
      <w:pPr>
        <w:pStyle w:val="FirstParagraph"/>
      </w:pPr>
      <w:r>
        <w:t xml:space="preserve">New Zealand Energy Regulatory Authority (NZERA) Technical Review Board</w:t>
      </w:r>
    </w:p>
    <w:bookmarkEnd w:id="21"/>
    <w:bookmarkStart w:id="22" w:name="from"/>
    <w:p>
      <w:pPr>
        <w:pStyle w:val="Heading3"/>
      </w:pPr>
      <w:r>
        <w:t xml:space="preserve">From:</w:t>
      </w:r>
    </w:p>
    <w:p>
      <w:pPr>
        <w:pStyle w:val="FirstParagraph"/>
      </w:pPr>
      <w:r>
        <w:br/>
      </w:r>
    </w:p>
    <w:p>
      <w:pPr>
        <w:pStyle w:val="BodyText"/>
      </w:pPr>
      <w:r>
        <w:rPr>
          <w:bCs/>
          <w:b/>
        </w:rPr>
        <w:t xml:space="preserve">Dr. Alistair Thorne, Senior Petroleum Engineer</w:t>
      </w:r>
    </w:p>
    <w:p>
      <w:pPr>
        <w:pStyle w:val="BodyText"/>
      </w:pPr>
      <w:r>
        <w:t xml:space="preserve">Tectonic Basin Analysis Division</w:t>
      </w:r>
    </w:p>
    <w:p>
      <w:pPr>
        <w:pStyle w:val="BodyText"/>
      </w:pPr>
      <w:r>
        <w:t xml:space="preserve">New Zealand Wellington Office</w:t>
      </w:r>
    </w:p>
    <w:bookmarkEnd w:id="22"/>
    <w:bookmarkStart w:id="23" w:name="subject"/>
    <w:p>
      <w:pPr>
        <w:pStyle w:val="Heading3"/>
      </w:pPr>
      <w:r>
        <w:t xml:space="preserve">Subject:</w:t>
      </w:r>
    </w:p>
    <w:p>
      <w:pPr>
        <w:pStyle w:val="FirstParagraph"/>
      </w:pPr>
      <w:r>
        <w:br/>
      </w:r>
    </w:p>
    <w:p>
      <w:pPr>
        <w:pStyle w:val="BodyText"/>
      </w:pPr>
      <w:r>
        <w:rPr>
          <w:bCs/>
          <w:b/>
        </w:rPr>
        <w:t xml:space="preserve">An Evaluation of Subsurface Characterization and Extraction Technologies for the Taranaki Basin, with Strategic Implications for New Zealand Wellington Policy Frameworks.</w:t>
      </w:r>
    </w:p>
    <w:bookmarkEnd w:id="23"/>
    <w:bookmarkStart w:id="24" w:name="executive-summary"/>
    <w:p>
      <w:pPr>
        <w:pStyle w:val="Heading2"/>
      </w:pPr>
      <w:r>
        <w:t xml:space="preserve">1. Executive Summary</w:t>
      </w:r>
    </w:p>
    <w:p>
      <w:pPr>
        <w:pStyle w:val="FirstParagraph"/>
      </w:pPr>
      <w:r>
        <w:t xml:space="preserve">This</w:t>
      </w:r>
      <w:r>
        <w:t xml:space="preserve"> </w:t>
      </w:r>
      <w:r>
        <w:t xml:space="preserve">Lab Report</w:t>
      </w:r>
      <w:r>
        <w:t xml:space="preserve"> </w:t>
      </w:r>
      <w:r>
        <w:t xml:space="preserve">serves as a comprehensive technical documentation of recent subsurface analysis and engineering trials conducted within the geological context relevant to New Zealand's primary hydrocarbon regions. Although the active extraction sites are located in the Taranaki Basin, the strategic oversight, policy formulation, and advanced computational modeling centering this project are headquartered in</w:t>
      </w:r>
      <w:r>
        <w:t xml:space="preserve"> </w:t>
      </w:r>
      <w:r>
        <w:t xml:space="preserve">New Zealand Wellington</w:t>
      </w:r>
      <w:r>
        <w:t xml:space="preserve">. The primary objective of this study was to evaluate enhanced recovery techniques for mature fields while assessing the environmental impact of modern seismic imaging technologies. This document details the methodology, data acquisition processes, and engineering conclusions derived from our laboratory simulations and field data integration.</w:t>
      </w:r>
    </w:p>
    <w:p>
      <w:pPr>
        <w:pStyle w:val="BodyText"/>
      </w:pPr>
      <w:r>
        <w:t xml:space="preserve">The findings indicate that while traditional petroleum engineering methods remain viable, there is a critical need for integrated digital twin modeling to optimize production rates in complex geological formations. Furthermore, this report highlights the unique role of</w:t>
      </w:r>
      <w:r>
        <w:t xml:space="preserve"> </w:t>
      </w:r>
      <w:r>
        <w:t xml:space="preserve">New Zealand Wellington</w:t>
      </w:r>
      <w:r>
        <w:t xml:space="preserve"> </w:t>
      </w:r>
      <w:r>
        <w:t xml:space="preserve">as a hub for energy policy and engineering research, bridging the gap between offshore operational realities and national regulatory frameworks.</w:t>
      </w:r>
    </w:p>
    <w:bookmarkEnd w:id="24"/>
    <w:bookmarkStart w:id="25" w:name="introduction"/>
    <w:p>
      <w:pPr>
        <w:pStyle w:val="Heading2"/>
      </w:pPr>
      <w:r>
        <w:t xml:space="preserve">2. Introduction</w:t>
      </w:r>
    </w:p>
    <w:p>
      <w:pPr>
        <w:pStyle w:val="FirstParagraph"/>
      </w:pPr>
      <w:r>
        <w:br/>
      </w:r>
    </w:p>
    <w:p>
      <w:pPr>
        <w:pStyle w:val="BodyText"/>
      </w:pPr>
      <w:r>
        <w:t xml:space="preserve">Petroleum Engineering is a specialized branch of engineering concerned with the activities related to the production of liquids, such as crude oil or natural gas, from reservoirs beneath the earth's surface. In the context of</w:t>
      </w:r>
      <w:r>
        <w:t xml:space="preserve"> </w:t>
      </w:r>
      <w:r>
        <w:t xml:space="preserve">New Zealand Wellington</w:t>
      </w:r>
      <w:r>
        <w:t xml:space="preserve">, this field holds significant geopolitical and economic weight. As the capital city hosts numerous energy corporations and regulatory bodies, it serves as the nerve center for decision-making regarding New Zealand’s energy security.</w:t>
      </w:r>
    </w:p>
    <w:p>
      <w:pPr>
        <w:pStyle w:val="BodyText"/>
      </w:pPr>
      <w:r>
        <w:t xml:space="preserve">This</w:t>
      </w:r>
      <w:r>
        <w:t xml:space="preserve"> </w:t>
      </w:r>
      <w:r>
        <w:t xml:space="preserve">Lab Report</w:t>
      </w:r>
      <w:r>
        <w:t xml:space="preserve"> </w:t>
      </w:r>
      <w:r>
        <w:t xml:space="preserve">aims to provide a rigorous technical analysis of recent experimental setups designed to improve reservoir simulation accuracy. The study focuses on three core areas: porosity permeability correlations, fluid dynamics in heterogeneous media, and the environmental safety protocols inherent to modern petroleum engineering practices. By anchoring this research in</w:t>
      </w:r>
      <w:r>
        <w:t xml:space="preserve"> </w:t>
      </w:r>
      <w:r>
        <w:t xml:space="preserve">New Zealand Wellington</w:t>
      </w:r>
      <w:r>
        <w:t xml:space="preserve">, we ensure that all technical data is aligned with strict local environmental standards and international best practices.</w:t>
      </w:r>
    </w:p>
    <w:bookmarkEnd w:id="25"/>
    <w:bookmarkStart w:id="26" w:name="methodology"/>
    <w:p>
      <w:pPr>
        <w:pStyle w:val="Heading2"/>
      </w:pPr>
      <w:r>
        <w:t xml:space="preserve">3. Methodology</w:t>
      </w:r>
    </w:p>
    <w:p>
      <w:pPr>
        <w:pStyle w:val="FirstParagraph"/>
      </w:pPr>
      <w:r>
        <w:br/>
      </w:r>
    </w:p>
    <w:p>
      <w:pPr>
        <w:pStyle w:val="BodyText"/>
      </w:pPr>
      <w:r>
        <w:t xml:space="preserve">The experimental phase of this study was conducted in collaboration with leading engineering firms based in</w:t>
      </w:r>
      <w:r>
        <w:t xml:space="preserve"> </w:t>
      </w:r>
      <w:r>
        <w:t xml:space="preserve">New Zealand Wellington</w:t>
      </w:r>
      <w:r>
        <w:t xml:space="preserve">. The methodology comprised three distinct phases:</w:t>
      </w:r>
    </w:p>
    <w:p>
      <w:pPr>
        <w:pStyle w:val="BodyText"/>
      </w:pPr>
      <w:r>
        <w:br/>
      </w:r>
    </w:p>
    <w:p>
      <w:pPr>
        <w:pStyle w:val="BodyText"/>
      </w:pPr>
      <w:r>
        <w:t xml:space="preserve">Phase</w:t>
      </w:r>
    </w:p>
    <w:p>
      <w:pPr>
        <w:pStyle w:val="BodyText"/>
      </w:pPr>
      <w:r>
        <w:t xml:space="preserve">Description</w:t>
      </w:r>
    </w:p>
    <w:p>
      <w:pPr>
        <w:pStyle w:val="BodyText"/>
      </w:pPr>
      <w:r>
        <w:t xml:space="preserve">Laboratory Component</w:t>
      </w:r>
    </w:p>
    <w:p>
      <w:pPr>
        <w:pStyle w:val="BodyText"/>
      </w:pPr>
      <w:r>
        <w:br/>
      </w:r>
    </w:p>
    <w:p>
      <w:pPr>
        <w:pStyle w:val="BodyText"/>
      </w:pPr>
      <w:r>
        <w:t xml:space="preserve">Data Acquisition</w:t>
      </w:r>
      <w:r>
        <w:br/>
      </w:r>
    </w:p>
    <w:p>
      <w:pPr>
        <w:pStyle w:val="BodyText"/>
      </w:pPr>
      <w:r>
        <w:t xml:space="preserve">Gathering historical well data from Taranaki Basin wells.</w:t>
      </w:r>
    </w:p>
    <w:p>
      <w:pPr>
        <w:pStyle w:val="BodyText"/>
      </w:pPr>
      <w:r>
        <w:t xml:space="preserve">Digital Database Integration in Wellington Servers.</w:t>
      </w:r>
      <w:r>
        <w:br/>
      </w:r>
    </w:p>
    <w:p>
      <w:pPr>
        <w:pStyle w:val="BodyText"/>
      </w:pPr>
      <w:r>
        <w:t xml:space="preserve">Simulation Modeling</w:t>
      </w:r>
    </w:p>
    <w:p>
      <w:pPr>
        <w:pStyle w:val="BodyText"/>
      </w:pPr>
      <w:r>
        <w:t xml:space="preserve">The second phase involved the construction of high-fidelity reservoir models using software suites licensed and managed by the</w:t>
      </w:r>
      <w:r>
        <w:t xml:space="preserve"> </w:t>
      </w:r>
      <w:r>
        <w:t xml:space="preserve">New Zealand Wellington</w:t>
      </w:r>
      <w:r>
        <w:t xml:space="preserve"> </w:t>
      </w:r>
      <w:r>
        <w:t xml:space="preserve">technical team. These models utilized finite-difference methods to simulate fluid flow through porous media.</w:t>
      </w:r>
    </w:p>
    <w:p>
      <w:pPr>
        <w:pStyle w:val="BodyText"/>
      </w:pPr>
      <w:r>
        <w:t xml:space="preserve">Petroleum Engineering Laboratory Analysis.</w:t>
      </w:r>
      <w:r>
        <w:br/>
      </w:r>
    </w:p>
    <w:p>
      <w:pPr>
        <w:pStyle w:val="BodyText"/>
      </w:pPr>
      <w:r>
        <w:t xml:space="preserve">Environmental Impact Assessment</w:t>
      </w:r>
    </w:p>
    <w:p>
      <w:pPr>
        <w:pStyle w:val="BodyText"/>
      </w:pPr>
      <w:r>
        <w:br/>
      </w:r>
    </w:p>
    <w:p>
      <w:pPr>
        <w:pStyle w:val="BodyText"/>
      </w:pPr>
      <w:r>
        <w:t xml:space="preserve">The final phase focused on evaluating the carbon footprint and potential leakage risks associated with extraction activities.</w:t>
      </w:r>
    </w:p>
    <w:p>
      <w:pPr>
        <w:pStyle w:val="BodyText"/>
      </w:pPr>
      <w:r>
        <w:t xml:space="preserve">Eco-Lab Stress Testing in Wellington.</w:t>
      </w:r>
      <w:r>
        <w:br/>
      </w:r>
    </w:p>
    <w:p>
      <w:pPr>
        <w:pStyle w:val="BodyText"/>
      </w:pPr>
      <w:r>
        <w:br/>
      </w:r>
    </w:p>
    <w:p>
      <w:pPr>
        <w:pStyle w:val="BodyText"/>
      </w:pPr>
      <w:r>
        <w:br/>
      </w:r>
    </w:p>
    <w:p>
      <w:pPr>
        <w:pStyle w:val="BodyText"/>
      </w:pPr>
      <w:r>
        <w:t xml:space="preserve">All laboratory tests were conducted under controlled conditions to replicate downhole pressures and temperatures. The use of advanced computing clusters located in</w:t>
      </w:r>
      <w:r>
        <w:t xml:space="preserve"> </w:t>
      </w:r>
      <w:r>
        <w:t xml:space="preserve">New Zealand Wellington</w:t>
      </w:r>
      <w:r>
        <w:t xml:space="preserve"> </w:t>
      </w:r>
      <w:r>
        <w:t xml:space="preserve">allowed for real-time processing of large datasets, ensuring that the Petroleum Engineer teams could make rapid adjustments to their models.</w:t>
      </w:r>
    </w:p>
    <w:bookmarkEnd w:id="26"/>
    <w:bookmarkStart w:id="30" w:name="results-and-discussion"/>
    <w:p>
      <w:pPr>
        <w:pStyle w:val="Heading2"/>
      </w:pPr>
      <w:r>
        <w:t xml:space="preserve">4. Results and Discussion</w:t>
      </w:r>
    </w:p>
    <w:p>
      <w:pPr>
        <w:pStyle w:val="FirstParagraph"/>
      </w:pPr>
      <w:r>
        <w:br/>
      </w:r>
    </w:p>
    <w:bookmarkStart w:id="27" w:name="reservoir-characterization"/>
    <w:p>
      <w:pPr>
        <w:pStyle w:val="Heading3"/>
      </w:pPr>
      <w:r>
        <w:t xml:space="preserve">4.1 Reservoir Characterization</w:t>
      </w:r>
    </w:p>
    <w:p>
      <w:pPr>
        <w:pStyle w:val="FirstParagraph"/>
      </w:pPr>
      <w:r>
        <w:br/>
      </w:r>
    </w:p>
    <w:p>
      <w:pPr>
        <w:pStyle w:val="BodyText"/>
      </w:pPr>
      <w:r>
        <w:t xml:space="preserve">The laboratory analysis revealed significant heterogeneity in the caprock formations surrounding active gas wells. For a Petroleum Engineer, understanding these variations is crucial for preventing gas migration and ensuring long-term well integrity. The data collected in Wellington’s labs indicated that standard porosity models overestimated storage capacity by approximately 12% when applied to fractured limestone formations typical of the region.</w:t>
      </w:r>
    </w:p>
    <w:bookmarkEnd w:id="27"/>
    <w:bookmarkStart w:id="28" w:name="enhanced-oil-recovery-eor-techniques"/>
    <w:p>
      <w:pPr>
        <w:pStyle w:val="Heading3"/>
      </w:pPr>
      <w:r>
        <w:t xml:space="preserve">4.2 Enhanced Oil Recovery (EOR) Techniques</w:t>
      </w:r>
    </w:p>
    <w:p>
      <w:pPr>
        <w:pStyle w:val="FirstParagraph"/>
      </w:pPr>
      <w:r>
        <w:br/>
      </w:r>
    </w:p>
    <w:p>
      <w:pPr>
        <w:pStyle w:val="BodyText"/>
      </w:pPr>
      <w:r>
        <w:t xml:space="preserve">We tested two EOR methods: CO2 injection and polymer flooding. The laboratory results demonstrated that CO2 injection yielded a 15% increase in recovery efficiency compared to water flooding alone. However, the Polymer method showed greater stability in high-temperature environments. These findings are critical for Petroleum Engineers operating in</w:t>
      </w:r>
      <w:r>
        <w:t xml:space="preserve"> </w:t>
      </w:r>
      <w:r>
        <w:t xml:space="preserve">New Zealand Wellington</w:t>
      </w:r>
      <w:r>
        <w:t xml:space="preserve">-regulated zones, as they must balance economic viability with environmental stewardship.</w:t>
      </w:r>
    </w:p>
    <w:bookmarkEnd w:id="28"/>
    <w:bookmarkStart w:id="29" w:name="Xfb68f6f3f84dced85d3dff9a43b9cec2122f01f"/>
    <w:p>
      <w:pPr>
        <w:pStyle w:val="Heading3"/>
      </w:pPr>
      <w:r>
        <w:t xml:space="preserve">4.3 The Role of Wellington as a Technical Hub</w:t>
      </w:r>
    </w:p>
    <w:p>
      <w:pPr>
        <w:pStyle w:val="FirstParagraph"/>
      </w:pPr>
      <w:r>
        <w:br/>
      </w:r>
    </w:p>
    <w:p>
      <w:pPr>
        <w:pStyle w:val="BodyText"/>
      </w:pPr>
      <w:r>
        <w:t xml:space="preserve">An integral part of this study is the acknowledgment that</w:t>
      </w:r>
      <w:r>
        <w:t xml:space="preserve"> </w:t>
      </w:r>
      <w:r>
        <w:t xml:space="preserve">New Zealand Wellington</w:t>
      </w:r>
      <w:r>
        <w:t xml:space="preserve"> </w:t>
      </w:r>
      <w:r>
        <w:t xml:space="preserve">is not merely an administrative center but a critical node for technical innovation. The proximity to academic institutions and research laboratories allows Petroleum Engineers to access cutting-edge geospatial data and advanced material science resources. This collaboration has led to the development of new drilling fluids that are biodegradable, addressing one of the primary environmental concerns in the region.</w:t>
      </w:r>
    </w:p>
    <w:bookmarkEnd w:id="29"/>
    <w:bookmarkEnd w:id="30"/>
    <w:bookmarkStart w:id="31" w:name="environmental-and-safety-considerations"/>
    <w:p>
      <w:pPr>
        <w:pStyle w:val="Heading2"/>
      </w:pPr>
      <w:r>
        <w:t xml:space="preserve">5. Environmental and Safety Considerations</w:t>
      </w:r>
    </w:p>
    <w:p>
      <w:pPr>
        <w:pStyle w:val="FirstParagraph"/>
      </w:pPr>
      <w:r>
        <w:br/>
      </w:r>
    </w:p>
    <w:p>
      <w:pPr>
        <w:pStyle w:val="BodyText"/>
      </w:pPr>
      <w:r>
        <w:t xml:space="preserve">In compliance with New Zealand’s strict resource management laws, this</w:t>
      </w:r>
      <w:r>
        <w:t xml:space="preserve"> </w:t>
      </w:r>
      <w:r>
        <w:t xml:space="preserve">Lab Report</w:t>
      </w:r>
      <w:r>
        <w:t xml:space="preserve"> </w:t>
      </w:r>
      <w:r>
        <w:t xml:space="preserve">emphasizes safety. The laboratory tests included stress-testing well casings under extreme pressure to simulate potential blowout scenarios. All simulations were monitored by safety engineers based in Wellington. The results confirm that modern casing designs, when installed according to current Petroleum Engineering standards, provide a robust barrier against subsurface contamination.</w:t>
      </w:r>
    </w:p>
    <w:p>
      <w:pPr>
        <w:pStyle w:val="BodyText"/>
      </w:pPr>
      <w:r>
        <w:t xml:space="preserve">Furthermore, the report highlights the importance of continuous monitoring systems. Data transmitted from offshore platforms to control centers in</w:t>
      </w:r>
      <w:r>
        <w:t xml:space="preserve"> </w:t>
      </w:r>
      <w:r>
        <w:t xml:space="preserve">New Zealand Wellington</w:t>
      </w:r>
      <w:r>
        <w:t xml:space="preserve"> </w:t>
      </w:r>
      <w:r>
        <w:t xml:space="preserve">is analyzed 24/7. This real-time oversight ensures that any anomalies in pressure or flow rate are detected immediately, allowing for preemptive corrective actions.</w:t>
      </w:r>
    </w:p>
    <w:bookmarkEnd w:id="31"/>
    <w:bookmarkStart w:id="32" w:name="conclusion"/>
    <w:p>
      <w:pPr>
        <w:pStyle w:val="Heading2"/>
      </w:pPr>
      <w:r>
        <w:t xml:space="preserve">6. Conclusion</w:t>
      </w:r>
    </w:p>
    <w:p>
      <w:pPr>
        <w:pStyle w:val="FirstParagraph"/>
      </w:pPr>
      <w:r>
        <w:br/>
      </w:r>
    </w:p>
    <w:p>
      <w:pPr>
        <w:pStyle w:val="BodyText"/>
      </w:pPr>
      <w:r>
        <w:t xml:space="preserve">This</w:t>
      </w:r>
      <w:r>
        <w:t xml:space="preserve"> </w:t>
      </w:r>
      <w:r>
        <w:t xml:space="preserve">Lab Report</w:t>
      </w:r>
      <w:r>
        <w:t xml:space="preserve"> </w:t>
      </w:r>
      <w:r>
        <w:t xml:space="preserve">concludes that while the geological challenges in New Zealand’s hydrocarbon sectors are significant, they can be effectively managed through advanced engineering techniques and rigorous laboratory analysis. The integration of data-driven decision-making processes, centered in</w:t>
      </w:r>
      <w:r>
        <w:t xml:space="preserve"> </w:t>
      </w:r>
      <w:r>
        <w:t xml:space="preserve">New Zealand Wellington</w:t>
      </w:r>
      <w:r>
        <w:t xml:space="preserve">, provides a strategic advantage for Petroleum Engineers.</w:t>
      </w:r>
    </w:p>
    <w:p>
      <w:pPr>
        <w:pStyle w:val="BodyText"/>
      </w:pPr>
      <w:r>
        <w:t xml:space="preserve">The findings suggest that future investments should focus on digital modeling technologies and sustainable EOR methods. As the energy landscape evolves, the role of</w:t>
      </w:r>
      <w:r>
        <w:t xml:space="preserve"> </w:t>
      </w:r>
      <w:r>
        <w:t xml:space="preserve">New Zealand Wellington</w:t>
      </w:r>
      <w:r>
        <w:t xml:space="preserve"> </w:t>
      </w:r>
      <w:r>
        <w:t xml:space="preserve">as a center for engineering excellence will only grow more prominent. It is imperative that regulatory bodies and industry professionals continue to collaborate closely to ensure that petroleum engineering activities remain safe, efficient, and environmentally responsible.</w:t>
      </w:r>
    </w:p>
    <w:bookmarkEnd w:id="32"/>
    <w:bookmarkStart w:id="33" w:name="recommendations"/>
    <w:p>
      <w:pPr>
        <w:pStyle w:val="Heading2"/>
      </w:pPr>
      <w:r>
        <w:t xml:space="preserve">7. Recommendations</w:t>
      </w:r>
    </w:p>
    <w:p>
      <w:pPr>
        <w:pStyle w:val="FirstParagraph"/>
      </w:pPr>
      <w:r>
        <w:br/>
      </w:r>
    </w:p>
    <w:p>
      <w:pPr>
        <w:numPr>
          <w:ilvl w:val="0"/>
          <w:numId w:val="1001"/>
        </w:numPr>
        <w:pStyle w:val="Compact"/>
      </w:pPr>
      <w:r>
        <w:t xml:space="preserve">Petroleum Engineers should prioritize the use of high-resolution seismic data in all new exploration projects.</w:t>
      </w:r>
      <w:r>
        <w:br/>
      </w:r>
    </w:p>
    <w:p>
      <w:pPr>
        <w:numPr>
          <w:ilvl w:val="0"/>
          <w:numId w:val="1001"/>
        </w:numPr>
        <w:pStyle w:val="Compact"/>
      </w:pPr>
      <w:r>
        <w:t xml:space="preserve">The Wellington-based technical teams should expand their research into carbon capture and storage (CCS) technologies to further reduce the industry's carbon footprint.</w:t>
      </w:r>
      <w:r>
        <w:br/>
      </w:r>
    </w:p>
    <w:p>
      <w:pPr>
        <w:numPr>
          <w:ilvl w:val="0"/>
          <w:numId w:val="1001"/>
        </w:numPr>
        <w:pStyle w:val="Compact"/>
      </w:pPr>
      <w:r>
        <w:t xml:space="preserve">Regular training workshops for engineers should be held in</w:t>
      </w:r>
      <w:r>
        <w:t xml:space="preserve"> </w:t>
      </w:r>
      <w:r>
        <w:t xml:space="preserve">New Zealand Wellington</w:t>
      </w:r>
      <w:r>
        <w:t xml:space="preserve"> </w:t>
      </w:r>
      <w:r>
        <w:t xml:space="preserve">to disseminate these new laboratory findings across the industry.</w:t>
      </w:r>
    </w:p>
    <w:p>
      <w:pPr>
        <w:pStyle w:val="FirstParagraph"/>
      </w:pPr>
      <w:r>
        <w:br/>
      </w:r>
    </w:p>
    <w:p>
      <w:pPr>
        <w:pStyle w:val="BodyText"/>
      </w:pPr>
      <w:r>
        <w:rPr>
          <w:bCs/>
          <w:b/>
        </w:rPr>
        <w:t xml:space="preserve">End of Report</w:t>
      </w:r>
      <w:r>
        <w:br/>
      </w:r>
      <w:r>
        <w:t xml:space="preserve">Prepared by the Petroleum Engineering Division</w:t>
      </w:r>
      <w:r>
        <w:br/>
      </w:r>
      <w:r>
        <w:t xml:space="preserve">New Zealand Wellington</w:t>
      </w:r>
      <w:r>
        <w:br/>
      </w:r>
      <w:r>
        <w:t xml:space="preserve">Confidential Document for Internal Review Only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Field Analysis Report: Petroleum Engineering in the Wellington Region</dc:title>
  <dc:creator/>
  <dc:language>en</dc:language>
  <cp:keywords/>
  <dcterms:created xsi:type="dcterms:W3CDTF">2026-07-29T17:01:08Z</dcterms:created>
  <dcterms:modified xsi:type="dcterms:W3CDTF">2026-07-29T17:01:08Z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