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Role</w:t>
      </w:r>
      <w:r>
        <w:t xml:space="preserve"> </w:t>
      </w:r>
      <w:r>
        <w:t xml:space="preserve">in</w:t>
      </w:r>
      <w:r>
        <w:t xml:space="preserve"> </w:t>
      </w:r>
      <w:r>
        <w:t xml:space="preserve">Turkey</w:t>
      </w:r>
      <w:r>
        <w:t xml:space="preserve"> </w:t>
      </w:r>
      <w:r>
        <w:t xml:space="preserve">Istanbul</w:t>
      </w:r>
    </w:p>
    <w:p>
      <w:pPr>
        <w:pStyle w:val="FirstParagraph"/>
      </w:pPr>
      <w:r>
        <w:rPr>
          <w:bCs/>
          <w:b/>
        </w:rPr>
        <w:t xml:space="preserve">Date:</w:t>
      </w:r>
      <w:r>
        <w:t xml:space="preserve"> </w:t>
      </w:r>
      <w:r>
        <w:t xml:space="preserve">May 24, 2015</w:t>
      </w:r>
      <w:r>
        <w:br/>
      </w:r>
      <w:r>
        <w:rPr>
          <w:bCs/>
          <w:b/>
        </w:rPr>
        <w:t xml:space="preserve">To:</w:t>
      </w:r>
      <w:r>
        <w:t xml:space="preserve"> </w:t>
      </w:r>
      <w:r>
        <w:t xml:space="preserve">Energy Sector Research Division</w:t>
      </w:r>
      <w:r>
        <w:br/>
      </w:r>
    </w:p>
    <w:p>
      <w:pPr>
        <w:pStyle w:val="BodyText"/>
      </w:pPr>
      <w:r>
        <w:t xml:space="preserve">From:: Independent Energy Analyst</w:t>
      </w:r>
      <w:r>
        <w:br/>
      </w:r>
      <w:r>
        <w:br/>
      </w:r>
      <w:r>
        <w:t xml:space="preserve">The following document serves as a comprehensive Lab Report detailing the operational, geological, and economic landscape for a</w:t>
      </w:r>
      <w:r>
        <w:t xml:space="preserve"> </w:t>
      </w:r>
      <w:hyperlink w:anchor="Xa39a3ee5e6b4b0d3255bfef95601890afd80709">
        <w:r>
          <w:rPr>
            <w:rStyle w:val="Hyperlink"/>
          </w:rPr>
          <w:t xml:space="preserve">Petroleum Engineer</w:t>
        </w:r>
      </w:hyperlink>
      <w:r>
        <w:t xml:space="preserve">. The focus of this investigation is strictly localized to the unique geographical and geopolitical context of</w:t>
      </w:r>
      <w:r>
        <w:t xml:space="preserve"> </w:t>
      </w:r>
      <w:hyperlink w:anchor="Xa39a3ee5e6b4b0d3255bfef95601890afd80709">
        <w:r>
          <w:rPr>
            <w:rStyle w:val="Hyperlink"/>
          </w:rPr>
          <w:t xml:space="preserve">Turkey Istanbul</w:t>
        </w:r>
      </w:hyperlink>
      <w:r>
        <w:t xml:space="preserve">., acting as a strategic hub for upstream exploration activities.</w:t>
      </w:r>
    </w:p>
    <w:bookmarkStart w:id="31" w:name="X8fc87bab69b91bf0ef5329b72f013b993c54d7e"/>
    <w:p>
      <w:pPr>
        <w:pStyle w:val="Heading1"/>
      </w:pPr>
      <w:r>
        <w:t xml:space="preserve">Lab Report: Strategic Analysis of the Petroleum Engineer Role in Turkey Istanbul</w:t>
      </w:r>
    </w:p>
    <w:bookmarkStart w:id="20" w:name="i.-introduction-and-objectives"/>
    <w:p>
      <w:pPr>
        <w:pStyle w:val="Heading2"/>
      </w:pPr>
      <w:r>
        <w:t xml:space="preserve">I. Introduction and Objectives</w:t>
      </w:r>
    </w:p>
    <w:p>
      <w:pPr>
        <w:pStyle w:val="FirstParagraph"/>
      </w:pPr>
      <w:r>
        <w:t xml:space="preserve">The primary objective of this lab report is to evaluate the professional requirements, technological applications, and strategic importance of a petroleum engineer operating within the jurisdiction of Turkey Istanbul. This analysis is conducted in response to recent seismic data suggesting potential unconventional gas reserves beneath the Black Sea shelf, an area frequently monitored from engineering offices located in Istanbul. The report aims to define how a</w:t>
      </w:r>
      <w:r>
        <w:t xml:space="preserve"> </w:t>
      </w:r>
      <w:hyperlink w:anchor="Xa39a3ee5e6b4b0d3255bfef95601890afd80709">
        <w:r>
          <w:rPr>
            <w:rStyle w:val="Hyperlink"/>
          </w:rPr>
          <w:t xml:space="preserve">Petroleum Engineer</w:t>
        </w:r>
      </w:hyperlink>
      <w:r>
        <w:t xml:space="preserve"> </w:t>
      </w:r>
      <w:r>
        <w:t xml:space="preserve">bridges the gap between geological uncertainty and commercial extraction, specifically within the complex regulatory environment of Turkey Istanbul.</w:t>
      </w:r>
    </w:p>
    <w:p>
      <w:pPr>
        <w:pStyle w:val="BodyText"/>
      </w:pPr>
      <w:r>
        <w:t xml:space="preserve">Turkey Istanbul is not merely a logistical node; it represents the central nervous system of Turkey's energy strategy. Consequently, understanding the role of a petroleum engineer in this city requires an understanding of how international standards intersect with local Turkish energy policies. This report will dissect these elements to provide a holistic view of the engineering challenges and opportunities.</w:t>
      </w:r>
    </w:p>
    <w:bookmarkEnd w:id="20"/>
    <w:bookmarkStart w:id="23" w:name="X230db46ee605594652408db90504ca71f44bfb4"/>
    <w:p>
      <w:pPr>
        <w:pStyle w:val="Heading2"/>
      </w:pPr>
      <w:r>
        <w:t xml:space="preserve">II. Geological Context: The Black Sea Challenge</w:t>
      </w:r>
    </w:p>
    <w:p>
      <w:pPr>
        <w:pStyle w:val="FirstParagraph"/>
      </w:pPr>
      <w:r>
        <w:t xml:space="preserve">A petroleum engineer in Turkey Istanbul must possess specialized knowledge regarding deep-water drilling operations. Unlike traditional onshore fields, the exploration sites relevant to engineers based in Istanbul are primarily located off the coast of the Black Sea. The geological formations here present significant "lab" challenges:</w:t>
      </w:r>
    </w:p>
    <w:bookmarkStart w:id="21" w:name="a.-deepwater-complexity"/>
    <w:p>
      <w:pPr>
        <w:pStyle w:val="Heading3"/>
      </w:pPr>
      <w:r>
        <w:t xml:space="preserve">A. Deepwater Complexity</w:t>
      </w:r>
    </w:p>
    <w:p>
      <w:pPr>
        <w:pStyle w:val="FirstParagraph"/>
      </w:pPr>
      <w:r>
        <w:t xml:space="preserve">The water depths in these regions often exceed 1,500 meters. For a petroleum engineer, this translates to immense hydrostatic pressure and the need for advanced subsea infrastructure. The engineer must design wellbore trajectories that can withstand these pressures while maintaining integrity against salt tectonics, which are prevalent in Black Sea geology.</w:t>
      </w:r>
    </w:p>
    <w:bookmarkEnd w:id="21"/>
    <w:bookmarkStart w:id="22" w:name="b.-unconventional-reservoirs"/>
    <w:p>
      <w:pPr>
        <w:pStyle w:val="Heading3"/>
      </w:pPr>
      <w:r>
        <w:t xml:space="preserve">B. Unconventional Reservoirs</w:t>
      </w:r>
    </w:p>
    <w:p>
      <w:pPr>
        <w:pStyle w:val="FirstParagraph"/>
      </w:pPr>
      <w:r>
        <w:t xml:space="preserve">Recent discoveries have pointed toward shale gas and tight oil reserves. A petroleum engineer must apply hydraulic fracturing techniques adapted to the specific rock mechanics of the region. In Turkey Istanbul, engineers are tasked with modeling these reservoirs using specialized software to determine optimal placement for horizontal wells.</w:t>
      </w:r>
    </w:p>
    <w:bookmarkEnd w:id="22"/>
    <w:bookmarkEnd w:id="23"/>
    <w:bookmarkStart w:id="24" w:name="X09e3ab53d33c44bb9826cb9bc5f242495ab55eb"/>
    <w:p>
      <w:pPr>
        <w:pStyle w:val="Heading2"/>
      </w:pPr>
      <w:r>
        <w:t xml:space="preserve">III. The Role of the Petroleum Engineer in Turkey Istanbul</w:t>
      </w:r>
    </w:p>
    <w:p>
      <w:pPr>
        <w:pStyle w:val="FirstParagraph"/>
      </w:pPr>
      <w:r>
        <w:t xml:space="preserve">The position of a petroleum engineer in this specific locale is multifaceted. They serve as technical advisors, risk managers, and coordinators between international service companies and local state-owned entities such as TPAO (Turkish Petroleum Corporation).</w:t>
      </w:r>
    </w:p>
    <w:p>
      <w:pPr>
        <w:pStyle w:val="BodyText"/>
      </w:pPr>
      <w:r>
        <w:t xml:space="preserve">Responsibility Area</w:t>
      </w:r>
    </w:p>
    <w:bookmarkEnd w:id="24"/>
    <w:p>
      <w:pPr>
        <w:pStyle w:val="BodyText"/>
      </w:pPr>
      <w:r>
        <w:t xml:space="preserve">Description of Tasks</w:t>
      </w:r>
    </w:p>
    <w:p>
      <w:pPr>
        <w:pStyle w:val="BodyText"/>
      </w:pPr>
      <w:r>
        <w:rPr>
          <w:bCs/>
          <w:b/>
        </w:rPr>
        <w:t xml:space="preserve">Risk Management</w:t>
      </w:r>
    </w:p>
    <w:p>
      <w:pPr>
        <w:pStyle w:val="BodyText"/>
      </w:pPr>
      <w:r>
        <w:t xml:space="preserve">Evaluating the geological risks associated with deep-water drilling in Turkey Istanbul. This includes modeling potential blowouts and designing containment strategies.</w:t>
      </w:r>
    </w:p>
    <w:p>
      <w:pPr>
        <w:pStyle w:val="BodyText"/>
      </w:pPr>
      <w:r>
        <w:t xml:space="preserve">Digital Integration</w:t>
      </w:r>
    </w:p>
    <w:p>
      <w:pPr>
        <w:pStyle w:val="BodyText"/>
      </w:pPr>
      <w:r>
        <w:t xml:space="preserve">In Turkey Istanbul, petroleum engineers are increasingly integrating AI-driven analytics to interpret seismic data from the Black Sea shelf rapidly.</w:t>
      </w:r>
    </w:p>
    <w:p>
      <w:pPr>
        <w:pStyle w:val="BodyText"/>
      </w:pPr>
      <w:r>
        <w:br/>
      </w:r>
    </w:p>
    <w:p>
      <w:pPr>
        <w:pStyle w:val="BodyText"/>
      </w:pPr>
      <w:r>
        <w:rPr>
          <w:bCs/>
          <w:b/>
        </w:rPr>
        <w:t xml:space="preserve">Regulatory Compliance</w:t>
      </w:r>
    </w:p>
    <w:p>
      <w:pPr>
        <w:pStyle w:val="BodyText"/>
      </w:pPr>
      <w:r>
        <w:t xml:space="preserve">Navigating the environmental laws of Turkey Istanbul. Engineers must ensure that extraction methods do not violate marine protection zones surrounding Istanbul and the Bosphorus strait.</w:t>
      </w:r>
    </w:p>
    <w:p>
      <w:pPr>
        <w:pStyle w:val="BodyText"/>
      </w:pPr>
      <w:r>
        <w:t xml:space="preserve">Economic Feasibility</w:t>
      </w:r>
    </w:p>
    <w:p>
      <w:pPr>
        <w:pStyle w:val="BodyText"/>
      </w:pPr>
      <w:r>
        <w:t xml:space="preserve">Determining whether a specific reservoir in the Black Sea can be profitably extracted by a petroleum engineer. This involves calculating lift costs, transportation fees to Turkish refineries, and international market price fluctuations.</w:t>
      </w:r>
    </w:p>
    <w:p>
      <w:pPr>
        <w:pStyle w:val="BodyText"/>
      </w:pPr>
      <w:r>
        <w:br/>
      </w:r>
    </w:p>
    <w:bookmarkStart w:id="25" w:name="a.-technological-adaptation"/>
    <w:p>
      <w:pPr>
        <w:pStyle w:val="Heading3"/>
      </w:pPr>
      <w:r>
        <w:t xml:space="preserve">A. Technological Adaptation</w:t>
      </w:r>
    </w:p>
    <w:p>
      <w:pPr>
        <w:pStyle w:val="FirstParagraph"/>
      </w:pPr>
      <w:r>
        <w:t xml:space="preserve">The petroleum engineer in Turkey Istanbul is at the forefront of adopting digital twin technology. By creating virtual replicas of physical oil and gas fields, engineers can simulate drilling scenarios before any physical rig is deployed. This reduces the high cost associated with deep-water errors in the Black Sea region.</w:t>
      </w:r>
    </w:p>
    <w:bookmarkEnd w:id="25"/>
    <w:bookmarkStart w:id="26" w:name="X0a31265de45f30f629754b458005a456ee9864c"/>
    <w:p>
      <w:pPr>
        <w:pStyle w:val="Heading3"/>
      </w:pPr>
      <w:r>
        <w:t xml:space="preserve">B. Sustainability and Environmental Stewardship</w:t>
      </w:r>
    </w:p>
    <w:p>
      <w:pPr>
        <w:pStyle w:val="FirstParagraph"/>
      </w:pPr>
      <w:r>
        <w:t xml:space="preserve">Given Istanbul's status as a major global metropolis adjacent to critical marine ecosystems, the environmental mandate for a petroleum engineer is stringent. In Turkey Istanbul, engineers must prioritize technologies that minimize carbon footprints, such as electrified rigs and reduced flaring techniques.</w:t>
      </w:r>
    </w:p>
    <w:p>
      <w:pPr>
        <w:pStyle w:val="BodyText"/>
      </w:pPr>
      <w:r>
        <w:br/>
      </w:r>
    </w:p>
    <w:bookmarkEnd w:id="26"/>
    <w:bookmarkStart w:id="27" w:name="iv.-methodology-and-data-analysis"/>
    <w:p>
      <w:pPr>
        <w:pStyle w:val="Heading2"/>
      </w:pPr>
      <w:r>
        <w:t xml:space="preserve">IV. Methodology and Data Analysis</w:t>
      </w:r>
    </w:p>
    <w:p>
      <w:pPr>
        <w:pStyle w:val="FirstParagraph"/>
      </w:pPr>
      <w:r>
        <w:t xml:space="preserve">This report utilizes data from geological surveys conducted by the General Directorate of Mineral Research and Exploration (MTA) in Turkey Istanbul. The methodology involves:</w:t>
      </w:r>
    </w:p>
    <w:p>
      <w:pPr>
        <w:numPr>
          <w:ilvl w:val="0"/>
          <w:numId w:val="1001"/>
        </w:numPr>
        <w:pStyle w:val="Compact"/>
      </w:pPr>
      <w:r>
        <w:rPr>
          <w:bCs/>
          <w:b/>
        </w:rPr>
        <w:t xml:space="preserve">Spatial Analysis: Mapping potential hydrocarbon traps relative to the coastline of Turkey Istanbul.</w:t>
      </w:r>
    </w:p>
    <w:p>
      <w:pPr>
        <w:numPr>
          <w:ilvl w:val="0"/>
          <w:numId w:val="1001"/>
        </w:numPr>
        <w:pStyle w:val="Compact"/>
      </w:pPr>
      <w:r>
        <w:t xml:space="preserve">**Pressure-Temperature Modeling**: Using industry-standard reservoir simulation software to predict flow rates.</w:t>
      </w:r>
    </w:p>
    <w:p>
      <w:pPr>
        <w:numPr>
          <w:ilvl w:val="0"/>
          <w:numId w:val="1001"/>
        </w:numPr>
        <w:pStyle w:val="Compact"/>
      </w:pPr>
      <w:r>
        <w:t xml:space="preserve">**Economic Sensitivity Analysis**: Testing the robustness of project economics against oil price volatility and exchange rate fluctuations relevant to Turkey Istanbul's economy.</w:t>
      </w:r>
    </w:p>
    <w:p>
      <w:pPr>
        <w:pStyle w:val="FirstParagraph"/>
      </w:pPr>
      <w:r>
        <w:t xml:space="preserve">The results indicate that while geological potential is high, the engineering complexity in Turkey Istanbul requires a highly skilled petroleum engineer capable of managing interdisciplinary teams.</w:t>
      </w:r>
    </w:p>
    <w:bookmarkEnd w:id="27"/>
    <w:p>
      <w:pPr>
        <w:pStyle w:val="BodyText"/>
      </w:pPr>
      <w:r>
        <w:br/>
      </w:r>
    </w:p>
    <w:bookmarkStart w:id="28" w:name="v.-discussion-strategic-implications"/>
    <w:p>
      <w:pPr>
        <w:pStyle w:val="Heading2"/>
      </w:pPr>
      <w:r>
        <w:t xml:space="preserve">V. Discussion: Strategic Implications</w:t>
      </w:r>
    </w:p>
    <w:p>
      <w:pPr>
        <w:pStyle w:val="FirstParagraph"/>
      </w:pPr>
      <w:r>
        <w:t xml:space="preserve">The presence of a specialized petroleum engineer workforce in Turkey Istanbul is critical for national energy security. By localizing high-level engineering expertise, Turkey reduces its reliance on foreign consultants for routine operational decisions. This localization empowers the petroleum engineer to make quicker, data-driven decisions that align with both international best practices and Turkish national interests.</w:t>
      </w:r>
    </w:p>
    <w:p>
      <w:pPr>
        <w:pStyle w:val="BodyText"/>
      </w:pPr>
      <w:r>
        <w:t xml:space="preserve">Furthermore, the role of a petroleum engineer in this region is evolving. It is no longer just about extraction; it is about integration with renewable energy strategies. In Turkey Istanbul, engineers are exploring hybrid solutions where waste heat from gas processing could potentially be utilized for district heating in the city, showcasing an innovative application of petroleum engineering principles.</w:t>
      </w:r>
    </w:p>
    <w:bookmarkEnd w:id="28"/>
    <w:p>
      <w:pPr>
        <w:pStyle w:val="BodyText"/>
      </w:pPr>
      <w:r>
        <w:br/>
      </w:r>
    </w:p>
    <w:bookmarkStart w:id="30" w:name="vi.-conclusion-and-recommendations"/>
    <w:p>
      <w:pPr>
        <w:pStyle w:val="Heading2"/>
      </w:pPr>
      <w:r>
        <w:t xml:space="preserve">VI. Conclusion and Recommendations</w:t>
      </w:r>
    </w:p>
    <w:p>
      <w:pPr>
        <w:pStyle w:val="FirstParagraph"/>
      </w:pPr>
      <w:r>
        <w:t xml:space="preserve">In conclusion, the role of a petroleum engineer in Turkey Istanbul is pivotal to unlocking the energy potential of the Black Sea region. The challenges are significant, ranging from deep-water technical difficulties to complex environmental regulations. However, with proper technological integration and strategic planning, these challenges can be mitigated.</w:t>
      </w:r>
    </w:p>
    <w:bookmarkStart w:id="29" w:name="recommendations"/>
    <w:p>
      <w:pPr>
        <w:pStyle w:val="Heading3"/>
      </w:pPr>
      <w:r>
        <w:t xml:space="preserve">Recommendations:</w:t>
      </w:r>
    </w:p>
    <w:p>
      <w:pPr>
        <w:numPr>
          <w:ilvl w:val="0"/>
          <w:numId w:val="1002"/>
        </w:numPr>
        <w:pStyle w:val="Compact"/>
      </w:pPr>
      <w:r>
        <w:t xml:space="preserve">**Invest in Education**: Enhance engineering curricula in universities near Turkey Istanbul to focus on deep-water and unconventional resource management.</w:t>
      </w:r>
      <w:r>
        <w:br/>
      </w:r>
    </w:p>
    <w:p>
      <w:pPr>
        <w:numPr>
          <w:ilvl w:val="0"/>
          <w:numId w:val="1002"/>
        </w:numPr>
        <w:pStyle w:val="Compact"/>
      </w:pPr>
      <w:r>
        <w:t xml:space="preserve">**Promote Digitalization**: Encourage petroleum engineers to adopt digital twin technologies widely across all projects involving Turkey Istanbul's offshore assets.</w:t>
      </w:r>
    </w:p>
    <w:p>
      <w:pPr>
        <w:pStyle w:val="FirstParagraph"/>
      </w:pPr>
      <w:r>
        <w:br/>
      </w:r>
    </w:p>
    <w:p>
      <w:pPr>
        <w:pStyle w:val="BodyText"/>
      </w:pPr>
      <w:r>
        <w:t xml:space="preserve">This lab report confirms that the petroleum engineer is not just a technical operator but a strategic asset in the energy landscape of Turkey Istanbul. Their ability to navigate the intersection of geology, economics, and environmental stewardship will define the success of future exploration endeavors.</w:t>
      </w:r>
    </w:p>
    <w:bookmarkEnd w:id="29"/>
    <w:bookmarkEnd w:id="30"/>
    <w:p>
      <w:pPr>
        <w:pStyle w:val="BodyText"/>
      </w:pPr>
      <w:r>
        <w:br/>
      </w:r>
    </w:p>
    <w:p>
      <w:pPr>
        <w:pStyle w:val="BodyText"/>
      </w:pPr>
      <w:r>
        <w:rPr>
          <w:iCs/>
          <w:i/>
        </w:rPr>
        <w:t xml:space="preserve">End of Lab Report Document</w:t>
      </w:r>
    </w:p>
    <w:p>
      <w:pPr>
        <w:pStyle w:val="BodyText"/>
      </w:pPr>
      <w:r>
        <w:rPr>
          <w:bCs/>
          <w:b/>
        </w:rPr>
        <w:t xml:space="preserve">Prepared by:</w:t>
      </w:r>
      <w:r>
        <w:t xml:space="preserve"> </w:t>
      </w:r>
      <w:r>
        <w:t xml:space="preserve">Engineering Analysis Division</w:t>
      </w:r>
    </w:p>
    <w:p>
      <w:pPr>
        <w:pStyle w:val="BodyText"/>
      </w:pP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Petroleum Engineer Role in Turkey Istanbul</dc:title>
  <dc:creator/>
  <dc:language>en</dc:language>
  <cp:keywords/>
  <dcterms:created xsi:type="dcterms:W3CDTF">2026-07-29T05:11:49Z</dcterms:created>
  <dcterms:modified xsi:type="dcterms:W3CDTF">2026-07-29T05:11:49Z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