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70164cd37749bd5e3ad7013071b60f9097b1828"/>
    <w:p>
      <w:pPr>
        <w:pStyle w:val="Heading1"/>
      </w:pPr>
      <w:r>
        <w:t xml:space="preserve">Laboratory &amp; Professional Engineering Report</w:t>
      </w:r>
    </w:p>
    <w:bookmarkStart w:id="20" w:name="Xd42dd00b58c3a8a81d81afab67e63e50d547b57"/>
    <w:p>
      <w:pPr>
        <w:pStyle w:val="Heading2"/>
      </w:pPr>
      <w:r>
        <w:t xml:space="preserve">Status Analysis of the Petroleum Engineer Role within United Kingdom London Operations</w:t>
      </w:r>
    </w:p>
    <w:bookmarkEnd w:id="20"/>
    <w:bookmarkEnd w:id="21"/>
    <w:p>
      <w:pPr>
        <w:pStyle w:val="FirstParagraph"/>
      </w:pPr>
      <w:r>
        <w:rPr>
          <w:bCs/>
          <w:b/>
        </w:rPr>
        <w:t xml:space="preserve">Date:</w:t>
      </w:r>
      <w:r>
        <w:t xml:space="preserve"> </w:t>
      </w:r>
      <w:r>
        <w:t xml:space="preserve">May 24, 2024</w:t>
      </w:r>
      <w:r>
        <w:br/>
      </w:r>
      <w:r>
        <w:rPr>
          <w:bCs/>
          <w:b/>
        </w:rPr>
        <w:t xml:space="preserve">Jurisdiction:</w:t>
      </w:r>
      <w:r>
        <w:t xml:space="preserve"> </w:t>
      </w:r>
      <w:r>
        <w:t xml:space="preserve">United Kingdom London</w:t>
      </w:r>
      <w:r>
        <w:br/>
      </w:r>
      <w:r>
        <w:rPr>
          <w:bCs/>
          <w:b/>
        </w:rPr>
        <w:t xml:space="preserve">Subject Discipline:Petroleum Engineering</w:t>
      </w:r>
      <w:r>
        <w:br/>
      </w:r>
    </w:p>
    <w:bookmarkStart w:id="22" w:name="executive-summary"/>
    <w:p>
      <w:pPr>
        <w:pStyle w:val="Heading2"/>
      </w:pPr>
      <w:r>
        <w:t xml:space="preserve">1. Executive Summary and Scope of the Lab Report</w:t>
      </w:r>
    </w:p>
    <w:p>
      <w:pPr>
        <w:pStyle w:val="FirstParagraph"/>
      </w:pPr>
      <w:r>
        <w:t xml:space="preserve">This document serves as a comprehensive technical analysis, structured as a formal lab report, detailing the operational context, technical requirements, and economic implications associated with the role of a</w:t>
      </w:r>
      <w:r>
        <w:t xml:space="preserve"> </w:t>
      </w:r>
      <w:r>
        <w:rPr>
          <w:bCs/>
          <w:b/>
        </w:rPr>
        <w:t xml:space="preserve">Petroleum Engineer</w:t>
      </w:r>
      <w:r>
        <w:t xml:space="preserve">. The geographical focus of this inquiry is strictly confined to</w:t>
      </w:r>
      <w:r>
        <w:t xml:space="preserve"> </w:t>
      </w:r>
      <w:r>
        <w:rPr>
          <w:bCs/>
          <w:b/>
        </w:rPr>
        <w:t xml:space="preserve">United Kingdom London</w:t>
      </w:r>
      <w:r>
        <w:t xml:space="preserve">, which acts not merely as an administrative centre but as the primary hub for North Sea operations management. While physical extraction occurs offshore, the strategic engineering decisions, reservoir simulations, and regulatory compliance frameworks are predominantly coordinated from offices located within the financial and industrial capital.</w:t>
      </w:r>
    </w:p>
    <w:p>
      <w:pPr>
        <w:pStyle w:val="BodyText"/>
      </w:pPr>
      <w:r>
        <w:t xml:space="preserve">The purpose of this report is to dissect how modern Petroleum Engineers function within this specific high-density urban environment. It examines the shift from traditional field-based roles to sophisticated data-driven analytical positions. This transition is critical for understanding the current state of energy production in the UK, where efficiency and sustainability are paramount.</w:t>
      </w:r>
    </w:p>
    <w:bookmarkEnd w:id="22"/>
    <w:bookmarkStart w:id="25" w:name="technical-methodology"/>
    <w:p>
      <w:pPr>
        <w:pStyle w:val="Heading2"/>
      </w:pPr>
      <w:r>
        <w:t xml:space="preserve">2. Technical Methodology and Engineering Principles</w:t>
      </w:r>
    </w:p>
    <w:p>
      <w:pPr>
        <w:pStyle w:val="FirstParagraph"/>
      </w:pPr>
      <w:r>
        <w:t xml:space="preserve">In conducting this evaluation, several key technical pillars inherent to the</w:t>
      </w:r>
      <w:r>
        <w:t xml:space="preserve"> </w:t>
      </w:r>
      <w:r>
        <w:rPr>
          <w:bCs/>
          <w:b/>
        </w:rPr>
        <w:t xml:space="preserve">Petroleum Engineer</w:t>
      </w:r>
      <w:r>
        <w:t xml:space="preserve"> </w:t>
      </w:r>
      <w:r>
        <w:t xml:space="preserve">profession were analyzed. The methodology relies on an assessment of reservoir simulation software, fluid mechanics application in subsea environments, and well integrity management protocols.</w:t>
      </w:r>
    </w:p>
    <w:bookmarkStart w:id="23" w:name="reservoir-simulation-and-data-analytics"/>
    <w:p>
      <w:pPr>
        <w:pStyle w:val="Heading3"/>
      </w:pPr>
      <w:r>
        <w:t xml:space="preserve">2.1 Reservoir Simulation and Data Analytics</w:t>
      </w:r>
    </w:p>
    <w:p>
      <w:pPr>
        <w:pStyle w:val="FirstParagraph"/>
      </w:pPr>
      <w:r>
        <w:t xml:space="preserve">The modern Petroleum Engineer in London does not typically operate drilling rigs manually. Instead, their primary laboratory is a digital workspace equipped with high-performance computing clusters. Engineers utilize advanced software such as CMG (Computer Modelling Group) or ECLIPSE to simulate reservoir behavior over decades. In the context of the North Sea, which lies beneath the waters off the coast of England and Scotland, these simulations are complex due to harsh environmental conditions and aging infrastructure.</w:t>
      </w:r>
    </w:p>
    <w:p>
      <w:pPr>
        <w:pStyle w:val="BodyText"/>
      </w:pPr>
      <w:r>
        <w:t xml:space="preserve">The data processed by these engineers informs critical decisions regarding production rates, pressure maintenance strategies (such as water or gas injection), and ultimate recovery factors. The accuracy of this simulation directly impacts the economic viability of fields operated by major entities headquartered in London.</w:t>
      </w:r>
    </w:p>
    <w:bookmarkEnd w:id="23"/>
    <w:bookmarkStart w:id="24" w:name="well-design-and-subsea-engineering"/>
    <w:p>
      <w:pPr>
        <w:pStyle w:val="Heading3"/>
      </w:pPr>
      <w:r>
        <w:t xml:space="preserve">2.2 Well Design and Subsea Engineering</w:t>
      </w:r>
    </w:p>
    <w:p>
      <w:pPr>
        <w:pStyle w:val="FirstParagraph"/>
      </w:pPr>
      <w:r>
        <w:t xml:space="preserve">A significant portion of the workload for a Petroleum Engineer involves designing well trajectories that maximize contact with hydrocarbon-bearing formations while minimizing drilling risks. In the UK sector, this involves strict adherence to stringent safety standards set by the Health and Safety Executive (HSE). The engineer must calculate casing settings, cementing programs, and mud weights to prevent blowouts—a risk that remains high in deep-water environments.</w:t>
      </w:r>
    </w:p>
    <w:bookmarkEnd w:id="24"/>
    <w:bookmarkEnd w:id="25"/>
    <w:bookmarkStart w:id="28" w:name="regulatory-framework"/>
    <w:p>
      <w:pPr>
        <w:pStyle w:val="Heading2"/>
      </w:pPr>
      <w:r>
        <w:t xml:space="preserve">3. Regulatory Environment in United Kingdom London</w:t>
      </w:r>
    </w:p>
    <w:p>
      <w:pPr>
        <w:pStyle w:val="FirstParagraph"/>
      </w:pPr>
      <w:r>
        <w:t xml:space="preserve">The operational landscape for any Petroleum Engineer is heavily dictated by the regulatory framework of the</w:t>
      </w:r>
      <w:r>
        <w:t xml:space="preserve"> </w:t>
      </w:r>
      <w:r>
        <w:rPr>
          <w:bCs/>
          <w:b/>
        </w:rPr>
        <w:t xml:space="preserve">United Kingdom London</w:t>
      </w:r>
      <w:r>
        <w:t xml:space="preserve">. The Energy Institute and the Offshore Energies UK (OEUK) provide industry-wide codes of practice, but it is the Department for Energy Security and Net Zero (DESNZ) that sets legislative boundaries.</w:t>
      </w:r>
    </w:p>
    <w:bookmarkStart w:id="26" w:name="carbon-capture-and-storage-ccs"/>
    <w:p>
      <w:pPr>
        <w:pStyle w:val="Heading3"/>
      </w:pPr>
      <w:r>
        <w:t xml:space="preserve">3.1 Carbon Capture and Storage (CCS)</w:t>
      </w:r>
    </w:p>
    <w:p>
      <w:pPr>
        <w:pStyle w:val="FirstParagraph"/>
      </w:pPr>
      <w:r>
        <w:t xml:space="preserve">A critical emerging aspect of the Petroleum Engineer's role in this region is the transition towards Carbon Capture and Storage (CCS). London serves as the administrative heart for CCS projects, such as those planned under the East Coast Cluster. Engineers are now tasked with repurposing depleted hydrocarbon reservoirs to store carbon dioxide. This requires a fundamental shift in engineering mindset: moving from extraction engineers to storage integrity experts.</w:t>
      </w:r>
    </w:p>
    <w:bookmarkEnd w:id="26"/>
    <w:bookmarkStart w:id="27" w:name="environmental-compliance"/>
    <w:p>
      <w:pPr>
        <w:pStyle w:val="Heading3"/>
      </w:pPr>
      <w:r>
        <w:t xml:space="preserve">2.2 Environmental Compliance</w:t>
      </w:r>
    </w:p>
    <w:p>
      <w:pPr>
        <w:pStyle w:val="FirstParagraph"/>
      </w:pPr>
      <w:r>
        <w:t xml:space="preserve">Laboratory analyses and engineering designs must account for environmental impact assessments (EIAs) approved by UK authorities. Petroleum Engineers are responsible for ensuring that their proposed drilling methods do not adversely affect marine biodiversity in the North Sea. This involves detailed modelling of spill scenarios and the implementation of best available techniques (BAT) to reduce flaring and venting.</w:t>
      </w:r>
    </w:p>
    <w:bookmarkEnd w:id="27"/>
    <w:bookmarkEnd w:id="28"/>
    <w:bookmarkStart w:id="30" w:name="economic-analysis"/>
    <w:p>
      <w:pPr>
        <w:pStyle w:val="Heading2"/>
      </w:pPr>
      <w:r>
        <w:t xml:space="preserve">4. Economic Analysis and Market Dynamics</w:t>
      </w:r>
    </w:p>
    <w:p>
      <w:pPr>
        <w:pStyle w:val="FirstParagraph"/>
      </w:pPr>
      <w:r>
        <w:t xml:space="preserve">The role of the Petroleum Engineer cannot be viewed in isolation from economic factors. London is a global financial hub, and the energy sector's capital allocation is heavily influenced by market sentiments expressed in this city.</w:t>
      </w:r>
    </w:p>
    <w:bookmarkStart w:id="29" w:name="volatility-and-investment-strategy"/>
    <w:p>
      <w:pPr>
        <w:pStyle w:val="Heading3"/>
      </w:pPr>
      <w:r>
        <w:t xml:space="preserve">4.1 Volatility and Investment Strategy</w:t>
      </w:r>
    </w:p>
    <w:p>
      <w:pPr>
        <w:pStyle w:val="FirstParagraph"/>
      </w:pPr>
      <w:r>
        <w:t xml:space="preserve">Petroleum Engineers must possess strong commercial acumen. They are required to produce reserves reports that adhere to SEC (or equivalent UK) standards, which determine the value of assets for investors. In London, where many international oil companies have their European headquarters, engineers present these technical findings to investment committees.</w:t>
      </w:r>
    </w:p>
    <w:p>
      <w:pPr>
        <w:pStyle w:val="BodyText"/>
      </w:pPr>
      <w:r>
        <w:t xml:space="preserve">The current economic climate demands "brownfield" optimization—getting more output from existing fields rather than developing new ones. This is due to the high capital expenditure (CAPEX) and risk associated with new projects. The Petroleum Engineer's ability to extend the life of mature fields through enhanced oil recovery (EOR) techniques is therefore economically vital for the UK energy sector.</w:t>
      </w:r>
    </w:p>
    <w:bookmarkEnd w:id="29"/>
    <w:bookmarkEnd w:id="30"/>
    <w:bookmarkStart w:id="33" w:name="future-projections"/>
    <w:p>
      <w:pPr>
        <w:pStyle w:val="Heading2"/>
      </w:pPr>
      <w:r>
        <w:t xml:space="preserve">5. Future Projections and Transition to Net Zero</w:t>
      </w:r>
    </w:p>
    <w:p>
      <w:pPr>
        <w:pStyle w:val="FirstParagraph"/>
      </w:pPr>
      <w:r>
        <w:t xml:space="preserve">The long-term viability of the Petroleum Engineer profession in United Kingdom London is tied to the national commitment to Net Zero by 2050. This does not necessarily mean the elimination of hydrocarbon engineering, but rather a transformation of its purpose.</w:t>
      </w:r>
    </w:p>
    <w:bookmarkStart w:id="31" w:name="the-hybrid-role"/>
    <w:p>
      <w:pPr>
        <w:pStyle w:val="Heading3"/>
      </w:pPr>
      <w:r>
        <w:t xml:space="preserve">5.1 The Hybrid Role</w:t>
      </w:r>
    </w:p>
    <w:p>
      <w:pPr>
        <w:pStyle w:val="FirstParagraph"/>
      </w:pPr>
      <w:r>
        <w:t xml:space="preserve">We anticipate a future where the title may evolve or expand into "Energy Systems Engineer." However, the core competencies remain those of a Petroleum Engineer: understanding subsurface geology, fluid dynamics, and thermodynamics. These skills are transferable to geothermal energy projects and hydrogen storage in salt caverns.</w:t>
      </w:r>
    </w:p>
    <w:bookmarkEnd w:id="31"/>
    <w:bookmarkStart w:id="32" w:name="technological-integration"/>
    <w:p>
      <w:pPr>
        <w:pStyle w:val="Heading3"/>
      </w:pPr>
      <w:r>
        <w:t xml:space="preserve">5.2 Technological Integration</w:t>
      </w:r>
    </w:p>
    <w:p>
      <w:pPr>
        <w:pStyle w:val="FirstParagraph"/>
      </w:pPr>
      <w:r>
        <w:t xml:space="preserve">Innovation hubs located in London are increasingly integrating Artificial Intelligence (AI) and Machine Learning (ML) into reservoir management. Petroleum Engineers must become proficient in data science to leverage these tools. The "lab" is becoming digital, allowing for real-time monitoring of offshore assets via satellite links, enabling engineers in London to make immediate adjustments to production strategies.</w:t>
      </w:r>
    </w:p>
    <w:bookmarkEnd w:id="32"/>
    <w:bookmarkEnd w:id="33"/>
    <w:bookmarkStart w:id="34" w:name="conclusion"/>
    <w:p>
      <w:pPr>
        <w:pStyle w:val="Heading2"/>
      </w:pPr>
      <w:r>
        <w:t xml:space="preserve">6. Conclusion and Recommendations</w:t>
      </w:r>
    </w:p>
    <w:p>
      <w:pPr>
        <w:pStyle w:val="FirstParagraph"/>
      </w:pPr>
      <w:r>
        <w:t xml:space="preserve">This lab report confirms that the role of the Petroleum Engineer remains central to the energy infrastructure of the United Kingdom London. While traditional extraction methods are being scrutinized for their environmental impact, the technical expertise provided by these engineers is increasingly redirected toward efficiency, safety, and carbon management.</w:t>
      </w:r>
    </w:p>
    <w:p>
      <w:pPr>
        <w:pStyle w:val="BodyText"/>
      </w:pPr>
      <w:r>
        <w:t xml:space="preserve">The synthesis of geological knowledge with digital technology defines the modern Petroleum Engineer in this region. They act as the bridge between physical oil fields in the North Sea and strategic financial decisions made in London's offices. To remain relevant, professionals in this field must embrace interdisciplinary skills, particularly in data analytics and environmental compliance.</w:t>
      </w:r>
    </w:p>
    <w:p>
      <w:pPr>
        <w:pStyle w:val="BodyText"/>
      </w:pPr>
      <w:r>
        <w:t xml:space="preserve">It is recommended that engineering training programs within the UK focus more heavily on subsurface storage technologies and digital twin implementations. By doing so, United Kingdom London can maintain its status as a global leader in energy engineering innovation while adhering to strict decarbonization targets.</w:t>
      </w:r>
    </w:p>
    <w:p>
      <w:pPr>
        <w:pStyle w:val="BodyText"/>
      </w:pPr>
      <w:r>
        <w:rPr>
          <w:iCs/>
          <w:i/>
        </w:rPr>
        <w:t xml:space="preserve">Note: This document is generated for academic and professional reference purposes regarding the Petroleum Engineer role within the jurisdiction of United Kingdom London.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 Analysis in United Kingdom London</dc:title>
  <dc:creator/>
  <dc:language>en</dc:language>
  <cp:keywords/>
  <dcterms:created xsi:type="dcterms:W3CDTF">2026-07-30T03:08:27Z</dcterms:created>
  <dcterms:modified xsi:type="dcterms:W3CDTF">2026-07-30T03:08:27Z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