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Operational</w:t>
      </w:r>
      <w:r>
        <w:t xml:space="preserve"> </w:t>
      </w:r>
      <w:r>
        <w:t xml:space="preserve">Competencies</w:t>
      </w:r>
      <w:r>
        <w:t xml:space="preserve"> </w:t>
      </w:r>
      <w:r>
        <w:t xml:space="preserve">and</w:t>
      </w:r>
      <w:r>
        <w:t xml:space="preserve"> </w:t>
      </w:r>
      <w:r>
        <w:t xml:space="preserve">Technical</w:t>
      </w:r>
      <w:r>
        <w:t xml:space="preserve"> </w:t>
      </w:r>
      <w:r>
        <w:t xml:space="preserve">Proficiency</w:t>
      </w:r>
      <w:r>
        <w:t xml:space="preserve"> </w:t>
      </w:r>
      <w:r>
        <w:t xml:space="preserve">of</w:t>
      </w:r>
      <w:r>
        <w:t xml:space="preserve"> </w:t>
      </w:r>
      <w:r>
        <w:t xml:space="preserve">Petroleum</w:t>
      </w:r>
      <w:r>
        <w:t xml:space="preserve"> </w:t>
      </w:r>
      <w:r>
        <w:t xml:space="preserve">Engineers</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rPr>
          <w:bCs/>
          <w:b/>
        </w:rPr>
        <w:t xml:space="preserve">Laboratory Analysis Report Reference No:</w:t>
      </w:r>
      <w:r>
        <w:t xml:space="preserve"> </w:t>
      </w:r>
      <w:r>
        <w:t xml:space="preserve">PET-HOU-2023-X9</w:t>
      </w:r>
      <w:r>
        <w:br/>
      </w:r>
      <w:r>
        <w:rPr>
          <w:bCs/>
          <w:b/>
        </w:rPr>
        <w:t xml:space="preserve">Date of Issue:</w:t>
      </w:r>
      <w:r>
        <w:t xml:space="preserve"> </w:t>
      </w:r>
      <w:r>
        <w:t xml:space="preserve">October 24, 2023</w:t>
      </w:r>
      <w:r>
        <w:br/>
      </w:r>
      <w:r>
        <w:rPr>
          <w:bCs/>
          <w:b/>
        </w:rPr>
        <w:t xml:space="preserve">Jurisdictional Focus:</w:t>
      </w:r>
      <w:r>
        <w:br/>
      </w:r>
      <w:r>
        <w:t xml:space="preserve">Petroleum Engineer</w:t>
      </w:r>
      <w:r>
        <w:br/>
      </w:r>
      <w:r>
        <w:br/>
      </w:r>
      <w:r>
        <w:t xml:space="preserve">Sector: Energy Extraction &amp; Reservoir Management</w:t>
      </w:r>
      <w:r>
        <w:br/>
      </w:r>
      <w:r>
        <w:t xml:space="preserve">Locus: United States Houston</w:t>
      </w:r>
    </w:p>
    <w:bookmarkStart w:id="26" w:name="Xc09a2e32b229e2d957665e5a9d5f364d026f6c5"/>
    <w:p>
      <w:pPr>
        <w:pStyle w:val="Heading1"/>
      </w:pPr>
      <w:r>
        <w:t xml:space="preserve">Laboratory Report on the Technical and Operational Assessment of Petroleum Engineers in United States Houston</w:t>
      </w:r>
    </w:p>
    <w:p>
      <w:pPr>
        <w:pStyle w:val="FirstParagraph"/>
      </w:pPr>
      <w:r>
        <w:t xml:space="preserve">This document serves as a comprehensive</w:t>
      </w:r>
      <w:r>
        <w:t xml:space="preserve"> </w:t>
      </w:r>
      <w:r>
        <w:rPr>
          <w:bCs/>
          <w:b/>
        </w:rPr>
        <w:t xml:space="preserve">Lab Report</w:t>
      </w:r>
      <w:r>
        <w:t xml:space="preserve">, detailing the simulated operational testing, technical evaluation, and environmental adaptation metrics applied to the role of a</w:t>
      </w:r>
      <w:r>
        <w:t xml:space="preserve"> </w:t>
      </w:r>
      <w:r>
        <w:rPr>
          <w:bCs/>
          <w:b/>
        </w:rPr>
        <w:t xml:space="preserve">Petroleum Engineer</w:t>
      </w:r>
      <w:r>
        <w:t xml:space="preserve">. The specific geographic context for this assessment is established within</w:t>
      </w:r>
      <w:r>
        <w:t xml:space="preserve"> </w:t>
      </w:r>
      <w:r>
        <w:rPr>
          <w:bCs/>
          <w:b/>
        </w:rPr>
        <w:t xml:space="preserve">United States Houston</w:t>
      </w:r>
      <w:r>
        <w:t xml:space="preserve">, recognized globally as the energy capital of America. The objective of this laboratory simulation is to determine if a candidate possesses the requisite technical acumen, safety compliance knowledge, and strategic foresight necessary to manage complex hydrocarbon extraction projects in the Gulf Coast region.</w:t>
      </w:r>
    </w:p>
    <w:bookmarkStart w:id="20" w:name="objective-and-scope"/>
    <w:p>
      <w:pPr>
        <w:pStyle w:val="Heading2"/>
      </w:pPr>
      <w:r>
        <w:t xml:space="preserve">1. Objective and Scope</w:t>
      </w:r>
    </w:p>
    <w:p>
      <w:pPr>
        <w:pStyle w:val="FirstParagraph"/>
      </w:pPr>
      <w:r>
        <w:t xml:space="preserve">The primary objective of this</w:t>
      </w:r>
      <w:r>
        <w:t xml:space="preserve"> </w:t>
      </w:r>
      <w:r>
        <w:rPr>
          <w:bCs/>
          <w:b/>
        </w:rPr>
        <w:t xml:space="preserve">Petroleum Engineer</w:t>
      </w:r>
      <w:r>
        <w:t xml:space="preserve"> </w:t>
      </w:r>
      <w:r>
        <w:t xml:space="preserve">assessment lab is to evaluate three core competencies: reservoir simulation accuracy, drilling optimization strategies, and environmental safety protocols specific to the geology of Texas. The scope of this report covers a 72-hour intensive testing period where engineers were subjected to simulated stress tests involving volatile pressure scenarios and complex subsurface data analysis. All procedures were conducted under strict adherence to Occupational Safety and Health Administration (OSHA) standards as applicable within</w:t>
      </w:r>
      <w:r>
        <w:t xml:space="preserve"> </w:t>
      </w:r>
      <w:r>
        <w:rPr>
          <w:bCs/>
          <w:b/>
        </w:rPr>
        <w:t xml:space="preserve">United States Houston</w:t>
      </w:r>
      <w:r>
        <w:t xml:space="preserve">.</w:t>
      </w:r>
    </w:p>
    <w:bookmarkEnd w:id="20"/>
    <w:bookmarkStart w:id="21" w:name="methodology-laboratory-simulation-setup"/>
    <w:p>
      <w:pPr>
        <w:pStyle w:val="Heading2"/>
      </w:pPr>
      <w:r>
        <w:t xml:space="preserve">2. Methodology: Laboratory Simulation Setup</w:t>
      </w:r>
    </w:p>
    <w:p>
      <w:pPr>
        <w:pStyle w:val="FirstParagraph"/>
      </w:pPr>
      <w:r>
        <w:t xml:space="preserve">The laboratory setup utilized high-fidelity digital twins of the Permian Basin reservoirs, which are critical to the economic output of</w:t>
      </w:r>
      <w:r>
        <w:t xml:space="preserve"> </w:t>
      </w:r>
      <w:r>
        <w:rPr>
          <w:bCs/>
          <w:b/>
        </w:rPr>
        <w:t xml:space="preserve">United States Houston-based firms.</w:t>
      </w:r>
      <w:r>
        <w:t xml:space="preserve">. The testing environment was designed to replicate real-world conditions found in offshore platforms in the Gulf of Mexico and onshore shale formations. Participants were provided with raw seismic data, core sample analyses, and historical production logs. The engineers were tasked with formulating a development plan that maximized recovery factors while minimizing carbon footprint.</w:t>
      </w:r>
    </w:p>
    <w:p>
      <w:pPr>
        <w:pStyle w:val="BodyText"/>
      </w:pPr>
      <w:r>
        <w:t xml:space="preserve">Key metrics monitored during this</w:t>
      </w:r>
      <w:r>
        <w:t xml:space="preserve"> </w:t>
      </w:r>
      <w:r>
        <w:rPr>
          <w:bCs/>
          <w:b/>
        </w:rPr>
        <w:t xml:space="preserve">Petroleum Engineer</w:t>
      </w:r>
      <w:r>
        <w:t xml:space="preserve"> </w:t>
      </w:r>
      <w:r>
        <w:t xml:space="preserve">evaluation included:</w:t>
      </w:r>
    </w:p>
    <w:p>
      <w:pPr>
        <w:numPr>
          <w:ilvl w:val="0"/>
          <w:numId w:val="1001"/>
        </w:numPr>
        <w:pStyle w:val="Compact"/>
      </w:pPr>
      <w:r>
        <w:rPr>
          <w:bCs/>
          <w:b/>
        </w:rPr>
        <w:t xml:space="preserve">Data Interpretation Speed:</w:t>
      </w:r>
      <w:r>
        <w:t xml:space="preserve">The time taken to accurately identify fault lines and trap geometries.</w:t>
      </w:r>
    </w:p>
    <w:p>
      <w:pPr>
        <w:numPr>
          <w:ilvl w:val="0"/>
          <w:numId w:val="1001"/>
        </w:numPr>
        <w:pStyle w:val="Compact"/>
      </w:pPr>
      <w:r>
        <w:rPr>
          <w:bCs/>
          <w:b/>
        </w:rPr>
        <w:t xml:space="preserve">Risk Mitigation Accuracy:</w:t>
      </w:r>
      <w:r>
        <w:t xml:space="preserve">The precision of pressure predictions to prevent blowouts.</w:t>
      </w:r>
    </w:p>
    <w:p>
      <w:pPr>
        <w:numPr>
          <w:ilvl w:val="0"/>
          <w:numId w:val="1001"/>
        </w:numPr>
        <w:pStyle w:val="Compact"/>
      </w:pPr>
      <w:r>
        <w:t xml:space="preserve">Economic Viability Assessment:</w:t>
      </w:r>
      <w:r>
        <w:t xml:space="preserve"> </w:t>
      </w:r>
      <w:r>
        <w:t xml:space="preserve">The ability to balance operational costs against projected oil prices, a crucial skill for firms headquartered in</w:t>
      </w:r>
      <w:r>
        <w:t xml:space="preserve"> </w:t>
      </w:r>
      <w:r>
        <w:rPr>
          <w:bCs/>
          <w:b/>
        </w:rPr>
        <w:t xml:space="preserve">United States Houston</w:t>
      </w:r>
      <w:r>
        <w:t xml:space="preserve">.</w:t>
      </w:r>
    </w:p>
    <w:bookmarkEnd w:id="21"/>
    <w:bookmarkStart w:id="22" w:name="experimental-procedures-and-observations"/>
    <w:p>
      <w:pPr>
        <w:pStyle w:val="Heading2"/>
      </w:pPr>
      <w:r>
        <w:t xml:space="preserve">3. Experimental Procedures and Observations</w:t>
      </w:r>
    </w:p>
    <w:p>
      <w:pPr>
        <w:pStyle w:val="FirstParagraph"/>
      </w:pPr>
      <w:r>
        <w:t xml:space="preserve">The first phase of the laboratory report involved static reservoir modeling. Participants were required to input varying porosity and permeability values into simulation software. The results indicated that successful candidates in this</w:t>
      </w:r>
      <w:r>
        <w:t xml:space="preserve"> </w:t>
      </w:r>
      <w:r>
        <w:rPr>
          <w:bCs/>
          <w:b/>
        </w:rPr>
        <w:t xml:space="preserve">Petroleum Engineer</w:t>
      </w:r>
      <w:r>
        <w:t xml:space="preserve"> </w:t>
      </w:r>
      <w:r>
        <w:t xml:space="preserve">trial demonstrated a superior understanding of non-Darcy flow characteristics, which are prevalent in the tight sandstones typical of Texas geology.</w:t>
      </w:r>
    </w:p>
    <w:p>
      <w:pPr>
        <w:pStyle w:val="BodyText"/>
      </w:pPr>
      <w:r>
        <w:t xml:space="preserve">In the second phase, dynamic simulation testing was conducted. Engineers had to adjust completion strategies, including hydraulic fracturing parameters and well placement coordinates. Observations revealed that top-performing engineers integrated real-time telemetry data to adjust pump speeds and injection rates dynamically. This adaptive capability is essential for maintaining production stability in the fluctuating market conditions often analyzed by</w:t>
      </w:r>
      <w:r>
        <w:t xml:space="preserve"> </w:t>
      </w:r>
      <w:r>
        <w:rPr>
          <w:bCs/>
          <w:b/>
        </w:rPr>
        <w:t xml:space="preserve">United States Houston</w:t>
      </w:r>
      <w:r>
        <w:t xml:space="preserve"> </w:t>
      </w:r>
      <w:r>
        <w:t xml:space="preserve">energy consultants.</w:t>
      </w:r>
    </w:p>
    <w:p>
      <w:pPr>
        <w:pStyle w:val="BodyText"/>
      </w:pPr>
      <w:r>
        <w:t xml:space="preserve">A critical observation noted during the lab report was the emphasis on regulatory compliance. All</w:t>
      </w:r>
      <w:r>
        <w:t xml:space="preserve"> </w:t>
      </w:r>
      <w:r>
        <w:rPr>
          <w:bCs/>
          <w:b/>
        </w:rPr>
        <w:t xml:space="preserve">Petroleum Engineer</w:t>
      </w:r>
      <w:r>
        <w:t xml:space="preserve"> </w:t>
      </w:r>
      <w:r>
        <w:t xml:space="preserve">candidates were required to navigate complex environmental regulations specific to Texas and federal mandates. The simulation included unexpected spill scenarios, testing the engineer's ability to implement immediate containment protocols. It was observed that engineers who prioritized safety engineering over rapid extraction yielded more sustainable long-term production models.</w:t>
      </w:r>
    </w:p>
    <w:bookmarkEnd w:id="22"/>
    <w:bookmarkStart w:id="23" w:name="analysis-of-results"/>
    <w:p>
      <w:pPr>
        <w:pStyle w:val="Heading2"/>
      </w:pPr>
      <w:r>
        <w:t xml:space="preserve">4. Analysis of Results</w:t>
      </w:r>
    </w:p>
    <w:p>
      <w:pPr>
        <w:pStyle w:val="FirstParagraph"/>
      </w:pPr>
      <w:r>
        <w:t xml:space="preserve">The data collected from this laboratory report highlights a strong correlation between technical proficiency in reservoir engineering and successful project outcomes in</w:t>
      </w:r>
      <w:r>
        <w:t xml:space="preserve"> </w:t>
      </w:r>
      <w:r>
        <w:rPr>
          <w:bCs/>
          <w:b/>
        </w:rPr>
        <w:t xml:space="preserve">United States Houston</w:t>
      </w:r>
      <w:r>
        <w:t xml:space="preserve">. Candidates who excelled in the simulation showed a 30% higher accuracy rate in predicting water cut breakthroughs compared to those relying solely on historical analog data. This finding underscores the importance of advanced numerical modeling skills for modern</w:t>
      </w:r>
      <w:r>
        <w:t xml:space="preserve"> </w:t>
      </w:r>
      <w:r>
        <w:rPr>
          <w:bCs/>
          <w:b/>
        </w:rPr>
        <w:t xml:space="preserve">Petroleum Engineer</w:t>
      </w:r>
      <w:r>
        <w:t xml:space="preserve"> </w:t>
      </w:r>
      <w:r>
        <w:t xml:space="preserve">roles.</w:t>
      </w:r>
    </w:p>
    <w:p>
      <w:pPr>
        <w:pStyle w:val="BodyText"/>
      </w:pPr>
      <w:r>
        <w:t xml:space="preserve">Furthermore, economic analysis revealed that engineers who incorporated environmental, social, and governance (ESG) criteria into their technical plans were rated higher by the evaluation panel. This suggests that the energy sector in</w:t>
      </w:r>
      <w:r>
        <w:t xml:space="preserve"> </w:t>
      </w:r>
      <w:r>
        <w:rPr>
          <w:bCs/>
          <w:b/>
        </w:rPr>
        <w:t xml:space="preserve">United States Houston</w:t>
      </w:r>
      <w:r>
        <w:t xml:space="preserve"> </w:t>
      </w:r>
      <w:r>
        <w:t xml:space="preserve">is increasingly demanding a holistic approach from its engineering talent. The ability to design wells that minimize surface disturbance and reduce greenhouse gas emissions is no longer optional but a core competency.</w:t>
      </w:r>
    </w:p>
    <w:bookmarkEnd w:id="23"/>
    <w:bookmarkStart w:id="24" w:name="Xcbbc901248b208a73eaf71acd43f3cdceb013d6"/>
    <w:p>
      <w:pPr>
        <w:pStyle w:val="Heading2"/>
      </w:pPr>
      <w:r>
        <w:t xml:space="preserve">5. Discussion: Regional Specifics of United States Houston</w:t>
      </w:r>
    </w:p>
    <w:p>
      <w:pPr>
        <w:pStyle w:val="FirstParagraph"/>
      </w:pPr>
      <w:r>
        <w:t xml:space="preserve">The unique position of</w:t>
      </w:r>
      <w:r>
        <w:t xml:space="preserve"> </w:t>
      </w:r>
      <w:r>
        <w:rPr>
          <w:bCs/>
          <w:b/>
        </w:rPr>
        <w:t xml:space="preserve">United States Houston</w:t>
      </w:r>
      <w:r>
        <w:t xml:space="preserve"> </w:t>
      </w:r>
      <w:r>
        <w:t xml:space="preserve">as the hub for energy headquarters necessitates a specialized skill set. The laboratory report indicates that successful</w:t>
      </w:r>
      <w:r>
        <w:t xml:space="preserve"> </w:t>
      </w:r>
      <w:r>
        <w:rPr>
          <w:bCs/>
          <w:b/>
        </w:rPr>
        <w:t xml:space="preserve">Petroleum Engineer</w:t>
      </w:r>
      <w:r>
        <w:t xml:space="preserve">s must possess not only technical depth but also broad strategic awareness. They must understand global market trends, as decisions made in</w:t>
      </w:r>
      <w:r>
        <w:t xml:space="preserve"> </w:t>
      </w:r>
      <w:r>
        <w:rPr>
          <w:bCs/>
          <w:b/>
        </w:rPr>
        <w:t xml:space="preserve">United States Houston</w:t>
      </w:r>
      <w:r>
        <w:t xml:space="preserve"> </w:t>
      </w:r>
      <w:r>
        <w:t xml:space="preserve">often influence international supply chains.</w:t>
      </w:r>
    </w:p>
    <w:p>
      <w:pPr>
        <w:pStyle w:val="BodyText"/>
      </w:pPr>
      <w:r>
        <w:t xml:space="preserve">The humid coastal climate and specific logistical challenges of the Gulf Coast region were factored into the simulation. Engineers had to account for corrosion rates in equipment due to high salinity and humidity. This regional specificity is crucial; a generic engineering approach fails in the nuanced environment of</w:t>
      </w:r>
      <w:r>
        <w:t xml:space="preserve"> </w:t>
      </w:r>
      <w:r>
        <w:rPr>
          <w:bCs/>
          <w:b/>
        </w:rPr>
        <w:t xml:space="preserve">United States Houston</w:t>
      </w:r>
      <w:r>
        <w:t xml:space="preserve">. The report concludes that local knowledge combined with global technical standards is the ideal profile for engineers operating in this jurisdiction.</w:t>
      </w:r>
    </w:p>
    <w:bookmarkEnd w:id="24"/>
    <w:bookmarkStart w:id="25" w:name="conclusion"/>
    <w:p>
      <w:pPr>
        <w:pStyle w:val="Heading2"/>
      </w:pPr>
      <w:r>
        <w:t xml:space="preserve">6. Conclusion</w:t>
      </w:r>
    </w:p>
    <w:p>
      <w:pPr>
        <w:pStyle w:val="FirstParagraph"/>
      </w:pPr>
      <w:r>
        <w:t xml:space="preserve">In conclusion, this laboratory report validates that the role of a</w:t>
      </w:r>
      <w:r>
        <w:t xml:space="preserve"> </w:t>
      </w:r>
      <w:r>
        <w:rPr>
          <w:bCs/>
          <w:b/>
        </w:rPr>
        <w:t xml:space="preserve">Petroleum Engineer</w:t>
      </w:r>
      <w:r>
        <w:t xml:space="preserve"> </w:t>
      </w:r>
      <w:r>
        <w:t xml:space="preserve">is multifaceted, requiring a synthesis of advanced technical skills, regulatory knowledge, and economic acumen. The testing conducted within the context of</w:t>
      </w:r>
      <w:r>
        <w:t xml:space="preserve"> </w:t>
      </w:r>
      <w:r>
        <w:rPr>
          <w:bCs/>
          <w:b/>
        </w:rPr>
        <w:t xml:space="preserve">United States Houston</w:t>
      </w:r>
      <w:r>
        <w:t xml:space="preserve"> </w:t>
      </w:r>
      <w:r>
        <w:t xml:space="preserve">demonstrates that excellence in this field demands adaptability and precision. The findings suggest that training programs should focus heavily on digital simulation tools and ESG integration to prepare engineers for the realities of modern energy extraction.</w:t>
      </w:r>
    </w:p>
    <w:p>
      <w:pPr>
        <w:pStyle w:val="BodyText"/>
      </w:pPr>
      <w:r>
        <w:t xml:space="preserve">The data confirms that</w:t>
      </w:r>
      <w:r>
        <w:t xml:space="preserve"> </w:t>
      </w:r>
      <w:r>
        <w:rPr>
          <w:bCs/>
          <w:b/>
        </w:rPr>
        <w:t xml:space="preserve">Petroleum Engineer</w:t>
      </w:r>
      <w:r>
        <w:t xml:space="preserve">s who are well-versed in both traditional reservoir management techniques and modern sustainability practices will be most valuable to organizations operating in</w:t>
      </w:r>
      <w:r>
        <w:t xml:space="preserve"> </w:t>
      </w:r>
      <w:r>
        <w:rPr>
          <w:bCs/>
          <w:b/>
        </w:rPr>
        <w:t xml:space="preserve">United States Houston</w:t>
      </w:r>
      <w:r>
        <w:t xml:space="preserve">. As the energy landscape continues to evolve, the laboratory protocols outlined in this report serve as a benchmark for assessing technical readiness and operational excellence.</w:t>
      </w:r>
    </w:p>
    <w:p>
      <w:pPr>
        <w:pStyle w:val="BodyText"/>
      </w:pPr>
      <w:r>
        <w:br/>
      </w:r>
      <w:r>
        <w:br/>
      </w:r>
      <w:r>
        <w:t xml:space="preserve">__________________________</w:t>
      </w:r>
      <w:r>
        <w:br/>
      </w:r>
      <w:r>
        <w:rPr>
          <w:bCs/>
          <w:b/>
        </w:rPr>
        <w:t xml:space="preserve">Dr. Sarah Jenkins, Ph.D.</w:t>
      </w:r>
      <w:r>
        <w:br/>
      </w:r>
      <w:r>
        <w:t xml:space="preserve">Lead Laboratory Analyst</w:t>
      </w:r>
      <w:r>
        <w:br/>
      </w:r>
      <w:r>
        <w:t xml:space="preserve">Energy Engineering Division</w:t>
      </w:r>
      <w:r>
        <w:br/>
      </w:r>
      <w:r>
        <w:t xml:space="preserve">United States Houston Research Center</w:t>
      </w:r>
      <w:r>
        <w:br/>
      </w:r>
      <w:r>
        <w:br/>
      </w:r>
      <w:r>
        <w:br/>
      </w:r>
      <w:r>
        <w:rPr>
          <w:iCs/>
          <w:i/>
        </w:rPr>
        <w:t xml:space="preserve">This report is confidential and intended solely for the use of the organization to which it is addressed.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Operational Competencies and Technical Proficiency of Petroleum Engineers in United States Houston</dc:title>
  <dc:creator/>
  <cp:keywords/>
  <dcterms:created xsi:type="dcterms:W3CDTF">2026-07-29T02:02:23Z</dcterms:created>
  <dcterms:modified xsi:type="dcterms:W3CDTF">2026-07-29T02:02:23Z</dcterms:modified>
</cp:coreProperties>
</file>

<file path=docProps/custom.xml><?xml version="1.0" encoding="utf-8"?>
<Properties xmlns="http://schemas.openxmlformats.org/officeDocument/2006/custom-properties" xmlns:vt="http://schemas.openxmlformats.org/officeDocument/2006/docPropsVTypes"/>
</file>