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Pharmacist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p>
      <w:pPr>
        <w:pStyle w:val="FirstParagraph"/>
      </w:pPr>
      <w:r>
        <w:t xml:space="preserve">```html</w:t>
      </w:r>
    </w:p>
    <w:bookmarkStart w:id="20" w:name="Xab3b7cf627f60c9fae848446cfc1a7f9aacad95"/>
    <w:p>
      <w:pPr>
        <w:pStyle w:val="Heading1"/>
      </w:pPr>
      <w:r>
        <w:t xml:space="preserve">Laboratory Report: The Role of Pharmacists in Brazil São Paulo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Center for Health Studies, Brazil São Paulo</w:t>
      </w:r>
    </w:p>
    <w:p>
      <w:pPr>
        <w:pStyle w:val="BodyText"/>
      </w:pPr>
      <w:r>
        <w:t xml:space="preserve">[Your Name Here]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Pharmacist Role in Brazil São Paulo</dc:title>
  <dc:creator/>
  <dc:language>en</dc:language>
  <cp:keywords/>
  <dcterms:created xsi:type="dcterms:W3CDTF">2026-07-30T03:08:47Z</dcterms:created>
  <dcterms:modified xsi:type="dcterms:W3CDTF">2026-07-30T03:08:47Z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