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Professional</w:t>
      </w:r>
      <w:r>
        <w:t xml:space="preserve"> </w:t>
      </w:r>
      <w:r>
        <w:t xml:space="preserve">Lab</w:t>
      </w:r>
      <w:r>
        <w:t xml:space="preserve"> </w:t>
      </w:r>
      <w:r>
        <w:t xml:space="preserve">Report:</w:t>
      </w:r>
      <w:r>
        <w:t xml:space="preserve"> </w:t>
      </w:r>
      <w:r>
        <w:t xml:space="preserve">Pharmacist</w:t>
      </w:r>
      <w:r>
        <w:t xml:space="preserve"> </w:t>
      </w:r>
      <w:r>
        <w:t xml:space="preserve">Role</w:t>
      </w:r>
      <w:r>
        <w:t xml:space="preserve"> </w:t>
      </w:r>
      <w:r>
        <w:t xml:space="preserve">Analysis</w:t>
      </w:r>
      <w:r>
        <w:t xml:space="preserve"> </w:t>
      </w:r>
      <w:r>
        <w:t xml:space="preserve">in</w:t>
      </w:r>
      <w:r>
        <w:t xml:space="preserve"> </w:t>
      </w:r>
      <w:r>
        <w:t xml:space="preserve">Canada,</w:t>
      </w:r>
      <w:r>
        <w:t xml:space="preserve"> </w:t>
      </w:r>
      <w:r>
        <w:t xml:space="preserve">Toronto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Regulatory Board of Pharmacy in Ontario</w:t>
      </w:r>
      <w:r>
        <w:br/>
      </w:r>
    </w:p>
    <w:p>
      <w:pPr>
        <w:pStyle w:val="BodyText"/>
      </w:pPr>
      <w:r>
        <w:br/>
      </w:r>
      <w:r>
        <w:br/>
      </w:r>
    </w:p>
    <w:p>
      <w:pPr>
        <w:pStyle w:val="BodyText"/>
      </w:pPr>
      <w:r>
        <w:t xml:space="preserve">Status:** Final Report</w:t>
      </w:r>
    </w:p>
    <w:bookmarkStart w:id="27" w:name="Xcbf9f8b93c105960d8c1069b2f5ab186cdfbac5"/>
    <w:p>
      <w:pPr>
        <w:pStyle w:val="Heading1"/>
      </w:pPr>
      <w:r>
        <w:t xml:space="preserve">Laboratory Report on Pharmacist Practice Standards</w:t>
      </w:r>
    </w:p>
    <w:p>
      <w:pPr>
        <w:pStyle w:val="FirstParagraph"/>
      </w:pPr>
      <w:r>
        <w:t xml:space="preserve">This document serves as a comprehensive laboratory report detailing the operational, regulatory, and clinical frameworks governing the profession of Pharmacist within the jurisdiction of Canada Toronto. The purpose of this study is to analyze how a qualified Pharmacist operates within the unique healthcare ecosystem of Toronto, Ontario. By examining legal requirements, patient care protocols, and professional responsibilities specific to Canada Toronto we aim provide a clear understanding of role significance in modern pharmaceutical practice.</w:t>
      </w:r>
    </w:p>
    <w:bookmarkStart w:id="20" w:name="introduction-and-scope"/>
    <w:p>
      <w:pPr>
        <w:pStyle w:val="Heading2"/>
      </w:pPr>
      <w:r>
        <w:t xml:space="preserve">1. Introduction and Scope</w:t>
      </w:r>
    </w:p>
    <w:p>
      <w:pPr>
        <w:pStyle w:val="FirstParagraph"/>
      </w:pPr>
      <w:r>
        <w:t xml:space="preserve">The integration of a Pharmacist into the healthcare system is critical for public health safety. In the context of Canada Toronto this role extends beyond simple medication dispensing. The environment in Toronto demands a high level of competency due to its diverse population, dense urban infrastructure, and complex regulatory landscape under Ontario law. This report investigates how a Pharmacist adheres to national standards set by Health Canada while fulfilling local mandates enforced by the Ontario College of Pharmacists (OCP).</w:t>
      </w:r>
    </w:p>
    <w:p>
      <w:pPr>
        <w:pStyle w:val="BodyText"/>
      </w:pPr>
      <w:r>
        <w:t xml:space="preserve">The scope of this lab report covers legal compliance, clinical decision-making processes, interdisciplinary collaboration, and the technological tools utilized by a modern Pharmacist in this region. Understanding these factors is essential for ensuring that services rendered are both safe and effective for the residents of Canada Toronto.</w:t>
      </w:r>
    </w:p>
    <w:bookmarkEnd w:id="20"/>
    <w:bookmarkStart w:id="21" w:name="regulatory-framework-in-ontario"/>
    <w:p>
      <w:pPr>
        <w:pStyle w:val="Heading2"/>
      </w:pPr>
      <w:r>
        <w:t xml:space="preserve">2. Regulatory Framework in Ontario</w:t>
      </w:r>
    </w:p>
    <w:p>
      <w:pPr>
        <w:pStyle w:val="FirstParagraph"/>
      </w:pPr>
      <w:r>
        <w:t xml:space="preserve">The practice of pharmacy is strictly regulated to protect public health. In Canada, specifically within the province where Toronto resides, a Pharmacist must be registered with the Ontario College of Pharmacists. This registration requires rigorous education from an accredited university program followed by practical training and licensing examinations.</w:t>
      </w:r>
    </w:p>
    <w:p>
      <w:pPr>
        <w:pStyle w:val="BodyText"/>
      </w:pPr>
      <w:r>
        <w:t xml:space="preserve">A key aspect of this report notes that a Pharmacist in Canada Toronto must stay updated on changes to the</w:t>
      </w:r>
      <w:r>
        <w:t xml:space="preserve"> </w:t>
      </w:r>
      <w:r>
        <w:rPr>
          <w:iCs/>
          <w:i/>
        </w:rPr>
        <w:t xml:space="preserve">Drug and Pharmacies Regulation Act</w:t>
      </w:r>
      <w:r>
        <w:t xml:space="preserve">. This legislation dictates how controlled substances are handled, how prescriptions are verified, and the ethical boundaries of dispensing medication. Failure to comply with these regulations results in severe professional consequences. Therefore, continuous professional development is not optional but a mandatory component of being a licensed Pharmacist in this jurisdiction.</w:t>
      </w:r>
    </w:p>
    <w:bookmarkEnd w:id="21"/>
    <w:bookmarkStart w:id="22" w:name="Xb540e0d1a1a898eb8fa296e8268286bac90e8cd"/>
    <w:p>
      <w:pPr>
        <w:pStyle w:val="Heading2"/>
      </w:pPr>
      <w:r>
        <w:t xml:space="preserve">3. Clinical Responsibilities and Patient Care</w:t>
      </w:r>
    </w:p>
    <w:p>
      <w:pPr>
        <w:pStyle w:val="FirstParagraph"/>
      </w:pPr>
      <w:r>
        <w:t xml:space="preserve">The core function of any Pharmacist involves the review, interpretation, and verification of prescriptions. However, in the bustling healthcare environment of Toronto, this role has evolved significantly. A modern Pharmacist acts as a primary point of contact for many patients who may not have access to a family physician due to wait times or geographic barriers.</w:t>
      </w:r>
    </w:p>
    <w:p>
      <w:pPr>
        <w:pStyle w:val="BodyText"/>
      </w:pPr>
      <w:r>
        <w:rPr>
          <w:bCs/>
          <w:b/>
        </w:rPr>
        <w:t xml:space="preserve">Medication Therapy Management (MTM):</w:t>
      </w:r>
    </w:p>
    <w:p>
      <w:pPr>
        <w:numPr>
          <w:ilvl w:val="0"/>
          <w:numId w:val="1001"/>
        </w:numPr>
        <w:pStyle w:val="Compact"/>
      </w:pPr>
      <w:r>
        <w:t xml:space="preserve">A Pharmacist conducts comprehensive assessments of patient medication regimens.</w:t>
      </w:r>
    </w:p>
    <w:p>
      <w:pPr>
        <w:numPr>
          <w:ilvl w:val="0"/>
          <w:numId w:val="1001"/>
        </w:numPr>
        <w:pStyle w:val="Compact"/>
      </w:pPr>
      <w:r>
        <w:t xml:space="preserve">This includes identifying drug-drug interactions, adverse effects, and therapeutic duplications.</w:t>
      </w:r>
    </w:p>
    <w:p>
      <w:pPr>
        <w:numPr>
          <w:ilvl w:val="0"/>
          <w:numId w:val="1001"/>
        </w:numPr>
        <w:pStyle w:val="Compact"/>
      </w:pPr>
      <w:r>
        <w:t xml:space="preserve">The goal is to optimize health outcomes and ensure adherence to treatment plans.</w:t>
      </w:r>
    </w:p>
    <w:p>
      <w:pPr>
        <w:pStyle w:val="FirstParagraph"/>
      </w:pPr>
      <w:r>
        <w:rPr>
          <w:bCs/>
          <w:b/>
        </w:rPr>
        <w:t xml:space="preserve">Vaccination Services:</w:t>
      </w:r>
    </w:p>
    <w:p>
      <w:pPr>
        <w:numPr>
          <w:ilvl w:val="0"/>
          <w:numId w:val="1002"/>
        </w:numPr>
        <w:pStyle w:val="Compact"/>
      </w:pPr>
      <w:r>
        <w:t xml:space="preserve">In recent years the scope of practice for a Pharmacist in Canada Toronto has expanded to include immunization administration.</w:t>
      </w:r>
    </w:p>
    <w:p>
      <w:pPr>
        <w:numPr>
          <w:ilvl w:val="0"/>
          <w:numId w:val="1002"/>
        </w:numPr>
        <w:pStyle w:val="Compact"/>
      </w:pPr>
      <w:r>
        <w:t xml:space="preserve">This includes flu shots, travel vaccines, and other preventable diseases.</w:t>
      </w:r>
    </w:p>
    <w:p>
      <w:pPr>
        <w:numPr>
          <w:ilvl w:val="0"/>
          <w:numId w:val="1002"/>
        </w:numPr>
        <w:pStyle w:val="Compact"/>
      </w:pPr>
      <w:r>
        <w:t xml:space="preserve">This service reduces the burden on hospitals and clinics across the city making it a vital community health resource.</w:t>
      </w:r>
    </w:p>
    <w:bookmarkEnd w:id="22"/>
    <w:bookmarkStart w:id="23" w:name="X8f65ab93ee40d223213f959e6c0d1f0eb59fe08"/>
    <w:p>
      <w:pPr>
        <w:pStyle w:val="Heading2"/>
      </w:pPr>
      <w:r>
        <w:t xml:space="preserve">4. The Role of Technology in Toronto Pharmacies</w:t>
      </w:r>
    </w:p>
    <w:p>
      <w:pPr>
        <w:pStyle w:val="FirstParagraph"/>
      </w:pPr>
      <w:r>
        <w:t xml:space="preserve">The implementation of advanced technology is another critical area examined in this lab report. A Pharmacist in Canada Toronto relies heavily on electronic health records and pharmacy management systems to ensure accuracy.</w:t>
      </w:r>
    </w:p>
    <w:p>
      <w:pPr>
        <w:numPr>
          <w:ilvl w:val="0"/>
          <w:numId w:val="1003"/>
        </w:numPr>
        <w:pStyle w:val="Compact"/>
      </w:pPr>
      <w:r>
        <w:rPr>
          <w:bCs/>
          <w:b/>
        </w:rPr>
        <w:t xml:space="preserve">Digital Prescriptions:</w:t>
      </w:r>
      <w:r>
        <w:t xml:space="preserve"> </w:t>
      </w:r>
      <w:r>
        <w:t xml:space="preserve">The shift toward e-prescribing minimizes handwriting errors and speeds up the dispensing process.</w:t>
      </w:r>
    </w:p>
    <w:p>
      <w:pPr>
        <w:numPr>
          <w:ilvl w:val="0"/>
          <w:numId w:val="1003"/>
        </w:numPr>
        <w:pStyle w:val="Compact"/>
      </w:pPr>
      <w:r>
        <w:rPr>
          <w:bCs/>
          <w:b/>
        </w:rPr>
        <w:t xml:space="preserve">Patient Portals:</w:t>
      </w:r>
    </w:p>
    <w:p>
      <w:pPr>
        <w:numPr>
          <w:ilvl w:val="0"/>
          <w:numId w:val="1003"/>
        </w:numPr>
        <w:pStyle w:val="Compact"/>
      </w:pPr>
      <w:r>
        <w:rPr>
          <w:bCs/>
          <w:b/>
        </w:rPr>
        <w:t xml:space="preserve">Data Privacy:</w:t>
      </w:r>
      <w:r>
        <w:t xml:space="preserve"> </w:t>
      </w:r>
      <w:r>
        <w:t xml:space="preserve">Strict adherence to personal health information protection acts is required. A Pharmacist must ensure that all digital interactions are secure and confidential.</w:t>
      </w:r>
    </w:p>
    <w:p>
      <w:pPr>
        <w:pStyle w:val="FirstParagraph"/>
      </w:pPr>
      <w:r>
        <w:t xml:space="preserve">This technological integration allows the Pharmacist to provide more efficient care, particularly in a high-volume setting like Toronto where patient flow is constant and demanding.</w:t>
      </w:r>
    </w:p>
    <w:bookmarkEnd w:id="23"/>
    <w:bookmarkStart w:id="24" w:name="interdisciplinary-collaboration"/>
    <w:p>
      <w:pPr>
        <w:pStyle w:val="Heading2"/>
      </w:pPr>
      <w:r>
        <w:t xml:space="preserve">5. Interdisciplinary Collaboration</w:t>
      </w:r>
    </w:p>
    <w:p>
      <w:pPr>
        <w:pStyle w:val="FirstParagraph"/>
      </w:pPr>
      <w:r>
        <w:t xml:space="preserve">No healthcare professional works in isolation. This report highlights the collaborative nature of a Pharmacist’s work within Canada Toronto’s healthcare network. A Pharmacist frequently communicates with:</w:t>
      </w:r>
    </w:p>
    <w:p>
      <w:pPr>
        <w:numPr>
          <w:ilvl w:val="0"/>
          <w:numId w:val="1004"/>
        </w:numPr>
        <w:pStyle w:val="Compact"/>
      </w:pPr>
      <w:r>
        <w:rPr>
          <w:bCs/>
          <w:b/>
        </w:rPr>
        <w:t xml:space="preserve">P Physicians and Nurse Practitioners:</w:t>
      </w:r>
      <w:r>
        <w:t xml:space="preserve">To adjust dosages or switch medications based on patient response.</w:t>
      </w:r>
    </w:p>
    <w:p>
      <w:pPr>
        <w:numPr>
          <w:ilvl w:val="0"/>
          <w:numId w:val="1004"/>
        </w:numPr>
        <w:pStyle w:val="Compact"/>
      </w:pPr>
      <w:r>
        <w:rPr>
          <w:bCs/>
          <w:b/>
        </w:rPr>
        <w:t xml:space="preserve">Hospital Staff:</w:t>
      </w:r>
      <w:r>
        <w:t xml:space="preserve">In acute care settings, a clinical Pharmacist works alongside surgeons and specialists to manage perioperative medication plans.</w:t>
      </w:r>
    </w:p>
    <w:p>
      <w:pPr>
        <w:numPr>
          <w:ilvl w:val="0"/>
          <w:numId w:val="1004"/>
        </w:numPr>
        <w:pStyle w:val="Compact"/>
      </w:pPr>
      <w:r>
        <w:rPr>
          <w:bCs/>
          <w:b/>
        </w:rPr>
        <w:t xml:space="preserve">Community Health Workers:</w:t>
      </w:r>
      <w:r>
        <w:t xml:space="preserve">To support patients with social determinants of health that may affect their ability to afford or take their medications.</w:t>
      </w:r>
    </w:p>
    <w:p>
      <w:pPr>
        <w:pStyle w:val="FirstParagraph"/>
      </w:pPr>
      <w:r>
        <w:t xml:space="preserve">This teamwork ensures that the care provided is holistic. When a patient presents in Toronto, they expect seamless coordination between all providers. The Pharmacist plays a pivotal role in bridging gaps between different sectors of healthcare.</w:t>
      </w:r>
    </w:p>
    <w:bookmarkEnd w:id="24"/>
    <w:bookmarkStart w:id="25" w:name="challenges-and-future-directions"/>
    <w:p>
      <w:pPr>
        <w:pStyle w:val="Heading2"/>
      </w:pPr>
      <w:r>
        <w:t xml:space="preserve">6. Challenges and Future Directions</w:t>
      </w:r>
    </w:p>
    <w:p>
      <w:pPr>
        <w:pStyle w:val="FirstParagraph"/>
      </w:pPr>
      <w:r>
        <w:t xml:space="preserve">The landscape for a Pharmacist is dynamic and faces several challenges. One significant issue is the mental health crisis affecting both patients and healthcare workers in Canada Toronto. A Pharmacist must be trained to recognize signs of distress and refer patients appropriately.</w:t>
      </w:r>
    </w:p>
    <w:p>
      <w:pPr>
        <w:pStyle w:val="BodyText"/>
      </w:pPr>
      <w:r>
        <w:t xml:space="preserve">Furthermore, the increasing complexity of new biologic drugs requires continuous education. A Pharmacist cannot rely solely on initial training; they must engage in lifelong learning to stay competent. This report suggests that future policy changes should support more billable services for clinical consultations rather than just product dispensing, thereby recognizing the intellectual labor performed by a Pharmacist.</w:t>
      </w:r>
    </w:p>
    <w:bookmarkEnd w:id="25"/>
    <w:bookmarkStart w:id="26" w:name="conclusion"/>
    <w:p>
      <w:pPr>
        <w:pStyle w:val="Heading2"/>
      </w:pPr>
      <w:r>
        <w:t xml:space="preserve">7. Conclusion</w:t>
      </w:r>
    </w:p>
    <w:p>
      <w:pPr>
        <w:pStyle w:val="FirstParagraph"/>
      </w:pPr>
      <w:r>
        <w:t xml:space="preserve">In conclusion this lab report confirms that the role of a Pharmacist in Canada Toronto is multifaceted and indispensable to public health. From ensuring regulatory compliance under Ontario law to providing direct patient care through vaccinations and medication therapy management, the Pharmacist serves as a guardian of medication safety.</w:t>
      </w:r>
    </w:p>
    <w:p>
      <w:pPr>
        <w:pStyle w:val="BodyText"/>
      </w:pPr>
      <w:r>
        <w:t xml:space="preserve">The specific context of Toronto adds layers of complexity due to its diversity and density, requiring adaptability and strong communication skills. As healthcare evolves in Canada the responsibilities of a Pharmacist will likely expand further into areas such as point-of-care testing and chronic disease management. For the system to function effectively, it is imperative that we continue to support the professional development of every Pharmacist operating within this region.</w:t>
      </w:r>
    </w:p>
    <w:p>
      <w:pPr>
        <w:pStyle w:val="BodyText"/>
      </w:pPr>
      <w:r>
        <w:t xml:space="preserve">This document underscores that when analyzing healthcare outcomes in Canada Toronto one must always account for the critical contribution of the Pharmacist. Their expertise ensures that patients receive not just medicine but appropriate therapeutic care tailored to their individual needs.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Professional Lab Report: Pharmacist Role Analysis in Canada, Toronto</dc:title>
  <dc:creator/>
  <dc:language>en</dc:language>
  <cp:keywords/>
  <dcterms:created xsi:type="dcterms:W3CDTF">2026-07-29T02:45:27Z</dcterms:created>
  <dcterms:modified xsi:type="dcterms:W3CDTF">2026-07-29T02:45:27Z</dcterms:modified>
</cp:coreProperties>
</file>

<file path=docProps/custom.xml><?xml version="1.0" encoding="utf-8"?>
<Properties xmlns="http://schemas.openxmlformats.org/officeDocument/2006/custom-properties" xmlns:vt="http://schemas.openxmlformats.org/officeDocument/2006/docPropsVTypes"/>
</file>