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on</w:t>
      </w:r>
      <w:r>
        <w:t xml:space="preserve"> </w:t>
      </w:r>
      <w:r>
        <w:t xml:space="preserve">Pharmacist</w:t>
      </w:r>
      <w:r>
        <w:t xml:space="preserve"> </w:t>
      </w:r>
      <w:r>
        <w:t xml:space="preserve">Standards</w:t>
      </w:r>
      <w:r>
        <w:t xml:space="preserve"> </w:t>
      </w:r>
      <w:r>
        <w:t xml:space="preserve">in</w:t>
      </w:r>
      <w:r>
        <w:t xml:space="preserve"> </w:t>
      </w:r>
      <w:r>
        <w:t xml:space="preserve">India</w:t>
      </w:r>
      <w:r>
        <w:t xml:space="preserve"> </w:t>
      </w:r>
      <w:r>
        <w:t xml:space="preserve">Bangalore</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Health Services, Government of Karnataka</w:t>
      </w:r>
    </w:p>
    <w:p>
      <w:pPr>
        <w:pStyle w:val="BodyText"/>
      </w:pPr>
      <w:r>
        <w:t xml:space="preserve">From:Clinical Research and Pharmacy Evaluation Unit</w:t>
      </w:r>
    </w:p>
    <w:p>
      <w:pPr>
        <w:pStyle w:val="BodyText"/>
      </w:pPr>
      <w:r>
        <w:rPr>
          <w:bCs/>
          <w:b/>
        </w:rPr>
        <w:t xml:space="preserve">Subject: Comprehensive Laboratory Report on Pharmacist Operations and Regulatory Compliance in India Bangalore</w:t>
      </w:r>
    </w:p>
    <w:bookmarkStart w:id="29" w:name="X2863861a741fcffa5906f98d44e4d552ad88727"/>
    <w:p>
      <w:pPr>
        <w:pStyle w:val="Heading1"/>
      </w:pPr>
      <w:r>
        <w:t xml:space="preserve">Laboratory Report on Pharmacist Standards in India Bangalore</w:t>
      </w:r>
    </w:p>
    <w:p>
      <w:pPr>
        <w:pStyle w:val="FirstParagraph"/>
      </w:pPr>
      <w:r>
        <w:rPr>
          <w:bCs/>
          <w:b/>
        </w:rPr>
        <w:t xml:space="preserve">Abstract:</w:t>
      </w:r>
    </w:p>
    <w:p>
      <w:pPr>
        <w:pStyle w:val="BodyText"/>
      </w:pPr>
      <w:r>
        <w:t xml:space="preserve">This document serves as a comprehensive laboratory report analyzing the operational frameworks, regulatory adherence, and clinical efficacy of Pharmacist practices within the rapidly urbanizing healthcare landscape of India Bangalore. As a global technology hub and major medical tourism destination, India Bangalore presents unique challenges and opportunities for pharmaceutical professionals. This report evaluates current protocols, identifies gaps in service delivery, and proposes standardized methodologies to enhance patient safety outcomes specifically tailored for this metropolitan region.</w:t>
      </w:r>
    </w:p>
    <w:bookmarkStart w:id="20" w:name="introduction"/>
    <w:p>
      <w:pPr>
        <w:pStyle w:val="Heading2"/>
      </w:pPr>
      <w:r>
        <w:t xml:space="preserve">1. Introduction</w:t>
      </w:r>
    </w:p>
    <w:p>
      <w:pPr>
        <w:pStyle w:val="FirstParagraph"/>
      </w:pPr>
      <w:r>
        <w:t xml:space="preserve">The role of the Pharmacist has evolved significantly over the last decade, transitioning from a mere dispenser of medication to a critical healthcare provider involved in clinical decision-making and patient counseling. In India Bangalore, this transition is particularly pronounced due to the high density of teaching hospitals, corporate medical centers, and retail pharmacy chains. This laboratory report aims to dissect these changes through empirical observation and regulatory analysis.</w:t>
      </w:r>
    </w:p>
    <w:p>
      <w:pPr>
        <w:pStyle w:val="BodyText"/>
      </w:pPr>
      <w:r>
        <w:t xml:space="preserve">The primary objective of this study is to assess how Pharmacist interventions in India Bangalore impact patient adherence rates, reduce adverse drug reactions (ADRs), and optimize therapeutic outcomes. By focusing on the specific context of India Bangalore, we address local demographic shifts, antibiotic resistance patterns prevalent in South Indian populations, and the unique logistical challenges posed by high-traffic urban areas.</w:t>
      </w:r>
    </w:p>
    <w:bookmarkEnd w:id="20"/>
    <w:bookmarkStart w:id="21" w:name="methodology"/>
    <w:p>
      <w:pPr>
        <w:pStyle w:val="Heading2"/>
      </w:pPr>
      <w:r>
        <w:t xml:space="preserve">2. Methodology</w:t>
      </w:r>
    </w:p>
    <w:p>
      <w:pPr>
        <w:pStyle w:val="FirstParagraph"/>
      </w:pPr>
      <w:r>
        <w:t xml:space="preserve">Data for this laboratory report was collected through a multi-phase approach over a six-month period across five major healthcare facilities in India Bangalore. The methods included:</w:t>
      </w:r>
    </w:p>
    <w:p>
      <w:pPr>
        <w:numPr>
          <w:ilvl w:val="0"/>
          <w:numId w:val="1001"/>
        </w:numPr>
        <w:pStyle w:val="Compact"/>
      </w:pPr>
      <w:r>
        <w:rPr>
          <w:bCs/>
          <w:b/>
        </w:rPr>
        <w:t xml:space="preserve">Observational Studies:</w:t>
      </w:r>
      <w:r>
        <w:t xml:space="preserve"> </w:t>
      </w:r>
      <w:r>
        <w:t xml:space="preserve">Direct observation of Pharmacist patient interactions in outpatient departments.</w:t>
      </w:r>
    </w:p>
    <w:p>
      <w:pPr>
        <w:numPr>
          <w:ilvl w:val="0"/>
          <w:numId w:val="1001"/>
        </w:numPr>
        <w:pStyle w:val="Compact"/>
      </w:pPr>
      <w:r>
        <w:rPr>
          <w:bCs/>
          <w:b/>
        </w:rPr>
        <w:t xml:space="preserve">Cross-Sectional Surveys:</w:t>
      </w:r>
      <w:r>
        <w:t xml:space="preserve"> </w:t>
      </w:r>
      <w:r>
        <w:t xml:space="preserve">Questionnaires distributed to patients regarding their understanding of medication instructions provided by the Pharmacist.</w:t>
      </w:r>
    </w:p>
    <w:p>
      <w:pPr>
        <w:numPr>
          <w:ilvl w:val="0"/>
          <w:numId w:val="1001"/>
        </w:numPr>
        <w:pStyle w:val="Compact"/>
      </w:pPr>
      <w:r>
        <w:t xml:space="preserve">Regulatory Audits:*: Review of dispensing logs against national pharmacy council standards for India Bangalore compliance.</w:t>
      </w:r>
    </w:p>
    <w:p>
      <w:pPr>
        <w:pStyle w:val="FirstParagraph"/>
      </w:pPr>
      <w:r>
        <w:t xml:space="preserve">All data collection protocols were approved by the relevant ethical review boards. The sample size consisted of 1,200 patient records and interviews with 150 licensed Pharmacist practitioners operating within India Bangalore.</w:t>
      </w:r>
    </w:p>
    <w:bookmarkEnd w:id="21"/>
    <w:bookmarkStart w:id="25" w:name="results"/>
    <w:p>
      <w:pPr>
        <w:pStyle w:val="Heading2"/>
      </w:pPr>
      <w:r>
        <w:t xml:space="preserve">3. Results</w:t>
      </w:r>
    </w:p>
    <w:p>
      <w:pPr>
        <w:pStyle w:val="FirstParagraph"/>
      </w:pPr>
      <w:r>
        <w:t xml:space="preserve">The analysis of data collected from the field in India Bangalore yields several significant findings regarding Pharmacist performance and systemic efficiency.</w:t>
      </w:r>
    </w:p>
    <w:bookmarkStart w:id="22" w:name="dispensing-accuracy"/>
    <w:p>
      <w:pPr>
        <w:pStyle w:val="Heading3"/>
      </w:pPr>
      <w:r>
        <w:t xml:space="preserve">3.1 Dispensing Accuracy</w:t>
      </w:r>
    </w:p>
    <w:p>
      <w:pPr>
        <w:pStyle w:val="FirstParagraph"/>
      </w:pPr>
      <w:r>
        <w:t xml:space="preserve">In the controlled laboratory-like environment of hospital pharmacies in India Bangalore, dispensing accuracy remains high, averaging 96%. However, a notable discrepancy exists in retail pharmacy settings across the city. While corporate chains maintain strict adherence to standard operating procedures (SOPs), independent pharmacies often struggle with documentation consistency. The Pharmacist's role in verifying prescriptions electronically was found to be underutilized in smaller establishments compared to large hospitals.</w:t>
      </w:r>
    </w:p>
    <w:bookmarkEnd w:id="22"/>
    <w:bookmarkStart w:id="23" w:name="patient-counseling-and-adherence"/>
    <w:p>
      <w:pPr>
        <w:pStyle w:val="Heading3"/>
      </w:pPr>
      <w:r>
        <w:t xml:space="preserve">3.2 Patient Counseling and Adherence</w:t>
      </w:r>
    </w:p>
    <w:p>
      <w:pPr>
        <w:pStyle w:val="FirstParagraph"/>
      </w:pPr>
      <w:r>
        <w:t xml:space="preserve">A critical finding of this laboratory report is the correlation between Pharmacist counseling duration and patient adherence. In India Bangalore, where multilingual populations are common, the ability of a Pharmacist to communicate in local dialects (Kannada) alongside English and Hindi significantly improves patient understanding. Data indicates that patients who received detailed counseling from a qualified Pharmacist had 40% higher adherence rates compared to those who did not.</w:t>
      </w:r>
    </w:p>
    <w:bookmarkEnd w:id="23"/>
    <w:bookmarkStart w:id="24" w:name="antibiotic-stewardship"/>
    <w:p>
      <w:pPr>
        <w:pStyle w:val="Heading3"/>
      </w:pPr>
      <w:r>
        <w:t xml:space="preserve">3.3 Antibiotic Stewardship</w:t>
      </w:r>
    </w:p>
    <w:p>
      <w:pPr>
        <w:pStyle w:val="FirstParagraph"/>
      </w:pPr>
      <w:r>
        <w:t xml:space="preserve">Antibiotic resistance is a pressing concern in India Bangalore. This laboratory report highlights that Pharmacist-led antibiotic stewardship programs have successfully reduced inappropriate antibiotic prescriptions by 25% in participating hospitals. The Pharmacist’s intervention at the point of dispensing acts as a final safety barrier, preventing the over-the-counter misuse of restricted medications.</w:t>
      </w:r>
    </w:p>
    <w:bookmarkEnd w:id="24"/>
    <w:bookmarkEnd w:id="25"/>
    <w:bookmarkStart w:id="26" w:name="discussion"/>
    <w:p>
      <w:pPr>
        <w:pStyle w:val="Heading2"/>
      </w:pPr>
      <w:r>
        <w:t xml:space="preserve">4. Discussion</w:t>
      </w:r>
    </w:p>
    <w:p>
      <w:pPr>
        <w:pStyle w:val="FirstParagraph"/>
      </w:pPr>
      <w:r>
        <w:t xml:space="preserve">The findings presented in this laboratory report underscore the vital importance of integrating Pharmacist services deeply into primary care models in India Bangalore. The high prevalence of non-communicable diseases (NCDs) such as diabetes and hypertension requires continuous management, a role that is ideally suited for the Pharmacist.</w:t>
      </w:r>
    </w:p>
    <w:p>
      <w:pPr>
        <w:pStyle w:val="BodyText"/>
      </w:pPr>
      <w:r>
        <w:t xml:space="preserve">However, challenges remain. The perception of the Pharmacist in India Bangalore is still heavily skewed towards sales rather than clinical service in certain sectors. There is a need for increased emphasis on continuing professional development (CPD) to ensure that every Pharmacist stays updated with the latest pharmacotherapeutic guidelines. Furthermore, regulatory enforcement in India Bangalore must be tightened to prevent unqualified personnel from assuming the role of a Pharmacist, thereby safeguarding public health.</w:t>
      </w:r>
    </w:p>
    <w:p>
      <w:pPr>
        <w:pStyle w:val="BodyText"/>
      </w:pPr>
      <w:r>
        <w:t xml:space="preserve">The technological integration is another frontier. With Bangalore being India's Silicon Valley, there is immense potential for AI-driven pharmacy management systems that assist the Pharmacist in drug interaction checking and inventory management. This laboratory report suggests that future infrastructure investments should prioritize digital tools that augment the Pharmacist’s cognitive load rather than replace human judgment.</w:t>
      </w:r>
    </w:p>
    <w:bookmarkEnd w:id="26"/>
    <w:bookmarkStart w:id="27" w:name="recommendations"/>
    <w:p>
      <w:pPr>
        <w:pStyle w:val="Heading2"/>
      </w:pPr>
      <w:r>
        <w:t xml:space="preserve">5. Recommendations</w:t>
      </w:r>
    </w:p>
    <w:p>
      <w:pPr>
        <w:pStyle w:val="FirstParagraph"/>
      </w:pPr>
      <w:r>
        <w:t xml:space="preserve">Based on the data analyzed in this laboratory report, the following recommendations are proposed for stakeholders in India Bangalore:</w:t>
      </w:r>
    </w:p>
    <w:p>
      <w:pPr>
        <w:numPr>
          <w:ilvl w:val="0"/>
          <w:numId w:val="1002"/>
        </w:numPr>
        <w:pStyle w:val="Compact"/>
      </w:pPr>
      <w:r>
        <w:rPr>
          <w:bCs/>
          <w:b/>
        </w:rPr>
        <w:t xml:space="preserve">Mandate Clinical Rotations:</w:t>
      </w:r>
      <w:r>
        <w:t xml:space="preserve"> </w:t>
      </w:r>
      <w:r>
        <w:t xml:space="preserve">Pharmacy curricula in India Bangalore should emphasize clinical rotations to ensure graduates are adept at patient counseling before licensure.</w:t>
      </w:r>
    </w:p>
    <w:p>
      <w:pPr>
        <w:numPr>
          <w:ilvl w:val="0"/>
          <w:numId w:val="1002"/>
        </w:numPr>
        <w:pStyle w:val="Compact"/>
      </w:pPr>
      <w:r>
        <w:rPr>
          <w:bCs/>
          <w:b/>
        </w:rPr>
        <w:t xml:space="preserve">Digital Integration:</w:t>
      </w:r>
      <w:r>
        <w:t xml:space="preserve"> </w:t>
      </w:r>
      <w:r>
        <w:t xml:space="preserve">The government of Karnataka should incentivize the adoption of electronic health record (EHR) interoperability for all registered Pharmacist outlets in India Bangalore.</w:t>
      </w:r>
    </w:p>
    <w:p>
      <w:pPr>
        <w:numPr>
          <w:ilvl w:val="0"/>
          <w:numId w:val="1002"/>
        </w:numPr>
        <w:pStyle w:val="Compact"/>
      </w:pPr>
      <w:r>
        <w:rPr>
          <w:bCs/>
          <w:b/>
        </w:rPr>
        <w:t xml:space="preserve">Public Awareness Campaigns:</w:t>
      </w:r>
      <w:r>
        <w:t xml:space="preserve"> </w:t>
      </w:r>
      <w:r>
        <w:t xml:space="preserve">Educational campaigns targeting the public in India Bangalore should highlight the expertise of the Pharmacist, encouraging patients to seek advice on medication management rather than self-medicating.</w:t>
      </w:r>
    </w:p>
    <w:bookmarkEnd w:id="27"/>
    <w:bookmarkStart w:id="28" w:name="conclusion"/>
    <w:p>
      <w:pPr>
        <w:pStyle w:val="Heading2"/>
      </w:pPr>
      <w:r>
        <w:t xml:space="preserve">6. Conclusion</w:t>
      </w:r>
    </w:p>
    <w:p>
      <w:pPr>
        <w:pStyle w:val="FirstParagraph"/>
      </w:pPr>
      <w:r>
        <w:t xml:space="preserve">In conclusion, this laboratory report affirms that the Pharmacist is an indispensable asset to the healthcare system in India Bangalore. While current practices show promise, particularly in large hospital settings, there is a pressing need for standardization and elevation of clinical services across all tiers of pharmacy practice. By empowering the Pharmacist with better training, technology, and regulatory support, India Bangalore can set a benchmark for pharmaceutical care excellence that other regions may emulate.</w:t>
      </w:r>
    </w:p>
    <w:p>
      <w:pPr>
        <w:pStyle w:val="BodyText"/>
      </w:pPr>
      <w:r>
        <w:t xml:space="preserve">The data clearly indicates that when the Pharmacist is fully integrated into the healthcare team in India Bangalore, patient outcomes improve significantly. It is imperative that policymakers continue to refine regulations to reflect this evolving role, ensuring that every citizen has access to high-quality pharmaceutical care provided by competent professionals.</w:t>
      </w:r>
    </w:p>
    <w:p>
      <w:r>
        <w:pict>
          <v:rect style="width:0;height:1.5pt" o:hralign="center" o:hrstd="t" o:hr="t"/>
        </w:pict>
      </w:r>
    </w:p>
    <w:p>
      <w:pPr>
        <w:pStyle w:val="FirstParagraph"/>
      </w:pPr>
      <w:r>
        <w:rPr>
          <w:iCs/>
          <w:i/>
        </w:rPr>
        <w:t xml:space="preserve">*Note: This document constitutes an official Laboratory Report format adapted for the specific regional and professional context of Pharmacist services in India Bangalore as requested. All data points are illustrative of typical trends observed in such reports.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on Pharmacist Standards in India Bangalore</dc:title>
  <dc:creator/>
  <dc:language>en</dc:language>
  <cp:keywords/>
  <dcterms:created xsi:type="dcterms:W3CDTF">2026-07-29T12:41:48Z</dcterms:created>
  <dcterms:modified xsi:type="dcterms:W3CDTF">2026-07-29T12:41:48Z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