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Laboratory</w:t>
      </w:r>
      <w:r>
        <w:t xml:space="preserve"> </w:t>
      </w:r>
      <w:r>
        <w:t xml:space="preserve">Report:</w:t>
      </w:r>
      <w:r>
        <w:t xml:space="preserve"> </w:t>
      </w:r>
      <w:r>
        <w:t xml:space="preserve">Clinical</w:t>
      </w:r>
      <w:r>
        <w:t xml:space="preserve"> </w:t>
      </w:r>
      <w:r>
        <w:t xml:space="preserve">Operations</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Netherlands</w:t>
      </w:r>
      <w:r>
        <w:t xml:space="preserve"> </w:t>
      </w:r>
      <w:r>
        <w:t xml:space="preserve">Amsterdam</w:t>
      </w:r>
    </w:p>
    <w:bookmarkStart w:id="30" w:name="Xa8f13470462157643a3b07a48eb29118c9d6370"/>
    <w:p>
      <w:pPr>
        <w:pStyle w:val="Heading1"/>
      </w:pPr>
      <w:r>
        <w:t xml:space="preserve">Laboratory Report: Clinical Operations and Regulatory Compliance of a Pharmacist in Netherlands Amsterdam</w:t>
      </w:r>
    </w:p>
    <w:p>
      <w:pPr>
        <w:pStyle w:val="FirstParagraph"/>
      </w:pPr>
      <w:r>
        <w:rPr>
          <w:bCs/>
          <w:b/>
        </w:rPr>
        <w:t xml:space="preserve">Date:</w:t>
      </w:r>
      <w:r>
        <w:t xml:space="preserve"> </w:t>
      </w:r>
      <w:r>
        <w:t xml:space="preserve">October 24, 2023</w:t>
      </w:r>
      <w:r>
        <w:br/>
      </w:r>
      <w:r>
        <w:rPr>
          <w:bCs/>
          <w:b/>
        </w:rPr>
        <w:t xml:space="preserve">Prepared By:</w:t>
      </w:r>
      <w:r>
        <w:t xml:space="preserve"> </w:t>
      </w:r>
      <w:r>
        <w:t xml:space="preserve">Senior Clinical Analyst</w:t>
      </w:r>
      <w:r>
        <w:br/>
      </w:r>
      <w:r>
        <w:rPr>
          <w:bCs/>
          <w:b/>
        </w:rPr>
        <w:t xml:space="preserve">Subject:</w:t>
      </w:r>
      <w:r>
        <w:t xml:space="preserve"> </w:t>
      </w:r>
      <w:r>
        <w:t xml:space="preserve">Role Analysis and Operational Standards of a Pharmacist in the Netherlands Amsterdam Context</w:t>
      </w:r>
    </w:p>
    <w:bookmarkStart w:id="20" w:name="executive-summary"/>
    <w:p>
      <w:pPr>
        <w:pStyle w:val="Heading2"/>
      </w:pPr>
      <w:r>
        <w:t xml:space="preserve">1. Executive Summary</w:t>
      </w:r>
    </w:p>
    <w:p>
      <w:pPr>
        <w:pStyle w:val="FirstParagraph"/>
      </w:pPr>
      <w:r>
        <w:t xml:space="preserve">This laboratory report serves as an exhaustive analysis of the professional duties, clinical responsibilities, and regulatory frameworks governing a Pharmacist operating within the specific healthcare ecosystem of Netherlands Amsterdam. The city of Amsterdam serves as a critical hub for pharmaceutical innovation, international trade, and advanced patient care in Europe. Consequently, the role of a Pharmacist in this metropolitan area is not merely that of medication dispensing but extends into complex clinical management, public health surveillance, and strict adherence to Dutch healthcare laws. This document outlines the operational parameters required to ensure optimal patient safety and therapeutic efficacy within Amsterdam's unique medical landscape.</w:t>
      </w:r>
    </w:p>
    <w:bookmarkEnd w:id="20"/>
    <w:bookmarkStart w:id="21" w:name="introduction"/>
    <w:p>
      <w:pPr>
        <w:pStyle w:val="Heading2"/>
      </w:pPr>
      <w:r>
        <w:t xml:space="preserve">2. Introduction</w:t>
      </w:r>
    </w:p>
    <w:p>
      <w:pPr>
        <w:pStyle w:val="FirstParagraph"/>
      </w:pPr>
      <w:r>
        <w:t xml:space="preserve">The integration of a Pharmacist into the primary healthcare system in Netherlands Amsterdam is pivotal for managing chronic diseases, antimicrobial resistance, and polypharmacy issues prevalent in aging urban populations. Unlike traditional models where pharmacists function primarily as retail distributors, the modern Pharmacist in Amsterdam acts as an accessible healthcare provider. The report aims to dissect these evolving roles, emphasizing how local regulations intersect with national Dutch standards (such as those set by the Geneesmiddelenautoriteit or CG-Raad) to shape daily operations. Understanding the specific context of Netherlands Amsterdam is essential, as its high density of international residents and tourists necessitates a pharmacist who possesses not only clinical expertise but also cross-cultural communication skills.</w:t>
      </w:r>
    </w:p>
    <w:bookmarkEnd w:id="21"/>
    <w:bookmarkStart w:id="22" w:name="regulatory-framework"/>
    <w:p>
      <w:pPr>
        <w:pStyle w:val="Heading2"/>
      </w:pPr>
      <w:r>
        <w:t xml:space="preserve">3. Regulatory Framework and Legal Compliance</w:t>
      </w:r>
    </w:p>
    <w:p>
      <w:pPr>
        <w:pStyle w:val="FirstParagraph"/>
      </w:pPr>
      <w:r>
        <w:t xml:space="preserve">The practice of pharmacy in Netherlands Amsterdam is strictly governed by national legislation, primarily the Medicines Act (Geneesmiddelenwet). A Pharmacist must maintain rigorous compliance with several key regulatory bodies:</w:t>
      </w:r>
    </w:p>
    <w:p>
      <w:pPr>
        <w:numPr>
          <w:ilvl w:val="0"/>
          <w:numId w:val="1001"/>
        </w:numPr>
        <w:pStyle w:val="Compact"/>
      </w:pPr>
      <w:r>
        <w:rPr>
          <w:bCs/>
          <w:b/>
        </w:rPr>
        <w:t xml:space="preserve">The Dutch Medicines Evaluation Board (CBG):</w:t>
      </w:r>
      <w:r>
        <w:t xml:space="preserve"> </w:t>
      </w:r>
      <w:r>
        <w:t xml:space="preserve">Oversees the authorization and supervision of medicinal products. Pharmacists in Amsterdam must ensure that all dispensed medications are properly registered and meet EU safety standards.</w:t>
      </w:r>
    </w:p>
    <w:p>
      <w:pPr>
        <w:numPr>
          <w:ilvl w:val="0"/>
          <w:numId w:val="1001"/>
        </w:numPr>
        <w:pStyle w:val="Compact"/>
      </w:pPr>
      <w:r>
        <w:rPr>
          <w:bCs/>
          <w:b/>
        </w:rPr>
        <w:t xml:space="preserve">The Royal Dutch Order of Pharmacists (KNMP):</w:t>
      </w:r>
      <w:r>
        <w:t xml:space="preserve"> </w:t>
      </w:r>
      <w:r>
        <w:t xml:space="preserve">This professional association sets the ethical codes and quality standards for pharmacists. Membership is often mandatory or highly encouraged to maintain professional credibility in Netherlands Amsterdam.</w:t>
      </w:r>
    </w:p>
    <w:p>
      <w:pPr>
        <w:numPr>
          <w:ilvl w:val="0"/>
          <w:numId w:val="1001"/>
        </w:numPr>
        <w:pStyle w:val="Compact"/>
      </w:pPr>
      <w:r>
        <w:rPr>
          <w:bCs/>
          <w:b/>
        </w:rPr>
        <w:t xml:space="preserve">Data Protection (AVG/GDPR):</w:t>
      </w:r>
      <w:r>
        <w:t xml:space="preserve"> </w:t>
      </w:r>
      <w:r>
        <w:t xml:space="preserve">Given the digital nature of modern healthcare records in the Netherlands, a Pharmacist must adhere to strict privacy laws regarding patient data. In Amsterdam, where cross-border medical tourism is common, ensuring that patient data remains within compliant jurisdictions is critical.</w:t>
      </w:r>
    </w:p>
    <w:p>
      <w:pPr>
        <w:pStyle w:val="FirstParagraph"/>
      </w:pPr>
      <w:r>
        <w:t xml:space="preserve">The report highlights that any deviation from these regulations can result in severe penalties, including the revocation of the license to operate a pharmacy within Netherlands Amsterdam.</w:t>
      </w:r>
    </w:p>
    <w:bookmarkEnd w:id="22"/>
    <w:bookmarkStart w:id="26" w:name="clinical-services"/>
    <w:p>
      <w:pPr>
        <w:pStyle w:val="Heading2"/>
      </w:pPr>
      <w:r>
        <w:t xml:space="preserve">4. Clinical Services and Patient Care Protocols</w:t>
      </w:r>
    </w:p>
    <w:p>
      <w:pPr>
        <w:pStyle w:val="FirstParagraph"/>
      </w:pPr>
      <w:r>
        <w:t xml:space="preserve">In the bustling environment of Netherlands Amsterdam, a Pharmacist provides a wide array of clinical services that extend beyond simple dispensing. These services are designed to alleviate pressure on general practitioners (GPs) and hospital systems.</w:t>
      </w:r>
    </w:p>
    <w:bookmarkStart w:id="23" w:name="medication-review-and-management"/>
    <w:p>
      <w:pPr>
        <w:pStyle w:val="Heading3"/>
      </w:pPr>
      <w:r>
        <w:t xml:space="preserve">4.1 Medication Review and Management</w:t>
      </w:r>
    </w:p>
    <w:p>
      <w:pPr>
        <w:pStyle w:val="FirstParagraph"/>
      </w:pPr>
      <w:r>
        <w:t xml:space="preserve">A core function of the Pharmacist is conducting comprehensive medication reviews (MRx). This involves analyzing a patient’s current medication regimen to identify potential drug-drug interactions, duplicate therapies, or adverse effects. In Amsterdam, where multilingual populations may struggle with understanding prescription labels in Dutch or English, the Pharmacist plays a crucial role in patient education and adherence counseling.</w:t>
      </w:r>
    </w:p>
    <w:bookmarkEnd w:id="23"/>
    <w:bookmarkStart w:id="24" w:name="vaccination-programs"/>
    <w:p>
      <w:pPr>
        <w:pStyle w:val="Heading3"/>
      </w:pPr>
      <w:r>
        <w:t xml:space="preserve">4.2 Vaccination Programs</w:t>
      </w:r>
    </w:p>
    <w:p>
      <w:pPr>
        <w:pStyle w:val="FirstParagraph"/>
      </w:pPr>
      <w:r>
        <w:t xml:space="preserve">The Pharmacist is increasingly involved in national vaccination initiatives. In Netherlands Amsterdam, this includes administering flu shots, travel-related vaccines for tourists visiting tropical regions, and boosters for elderly citizens. The Pharmacist must maintain cold-chain logistics strictly to ensure vaccine potency.</w:t>
      </w:r>
    </w:p>
    <w:bookmarkEnd w:id="24"/>
    <w:bookmarkStart w:id="25" w:name="antimicrobial-stewardship"/>
    <w:p>
      <w:pPr>
        <w:pStyle w:val="Heading3"/>
      </w:pPr>
      <w:r>
        <w:t xml:space="preserve">4.3 Antimicrobial Stewardship</w:t>
      </w:r>
    </w:p>
    <w:p>
      <w:pPr>
        <w:pStyle w:val="FirstParagraph"/>
      </w:pPr>
      <w:r>
        <w:t xml:space="preserve">A critical aspect of the modern Pharmacist's role is combating antibiotic resistance. In collaboration with local GPs in Amsterdam, pharmacists are increasingly permitted to initiate or adjust antibiotic treatments for common infections such as urinary tract infections and uncomplicated respiratory issues, under specific protocol agreements. This "Pharmacist First Contact" model reduces waiting times and ensures appropriate antimicrobial usage.</w:t>
      </w:r>
    </w:p>
    <w:bookmarkEnd w:id="25"/>
    <w:bookmarkEnd w:id="26"/>
    <w:bookmarkStart w:id="27" w:name="operational-challenges"/>
    <w:p>
      <w:pPr>
        <w:pStyle w:val="Heading2"/>
      </w:pPr>
      <w:r>
        <w:t xml:space="preserve">5. Operational Challenges in Netherlands Amsterdam</w:t>
      </w:r>
    </w:p>
    <w:p>
      <w:pPr>
        <w:pStyle w:val="FirstParagraph"/>
      </w:pPr>
      <w:r>
        <w:t xml:space="preserve">The urban density of Netherlands Amsterdam presents unique operational challenges for pharmacists:</w:t>
      </w:r>
    </w:p>
    <w:p>
      <w:pPr>
        <w:numPr>
          <w:ilvl w:val="0"/>
          <w:numId w:val="1002"/>
        </w:numPr>
        <w:pStyle w:val="Compact"/>
      </w:pPr>
      <w:r>
        <w:rPr>
          <w:bCs/>
          <w:b/>
        </w:rPr>
        <w:t xml:space="preserve">Patient Volume and Diversity:</w:t>
      </w:r>
      <w:r>
        <w:t xml:space="preserve"> </w:t>
      </w:r>
      <w:r>
        <w:t xml:space="preserve">Pharmacies in central Amsterdam often serve a transient population, including tourists and expatriates. This requires pharmacists to be adept at quickly assessing patient needs in multiple languages (primarily Dutch, English, Spanish, and German) while maintaining high clinical standards.</w:t>
      </w:r>
    </w:p>
    <w:p>
      <w:pPr>
        <w:numPr>
          <w:ilvl w:val="0"/>
          <w:numId w:val="1002"/>
        </w:numPr>
        <w:pStyle w:val="Compact"/>
      </w:pPr>
      <w:r>
        <w:rPr>
          <w:bCs/>
          <w:b/>
        </w:rPr>
        <w:t xml:space="preserve">Rapid Medication Access:</w:t>
      </w:r>
      <w:r>
        <w:t xml:space="preserve"> </w:t>
      </w:r>
      <w:r>
        <w:t xml:space="preserve">Due to the 24/7 nature of city life, Pharmacist services must be available around the clock. The report notes that on-call systems in Netherlands Amsterdam require pharmacists to be prepared for emergency dispensing of critical medications, such as insulin or adrenaline auto-injectors.</w:t>
      </w:r>
    </w:p>
    <w:p>
      <w:pPr>
        <w:numPr>
          <w:ilvl w:val="0"/>
          <w:numId w:val="1002"/>
        </w:numPr>
        <w:pStyle w:val="Compact"/>
      </w:pPr>
      <w:r>
        <w:rPr>
          <w:bCs/>
          <w:b/>
        </w:rPr>
        <w:t xml:space="preserve">Supply Chain Resilience:</w:t>
      </w:r>
      <w:r>
        <w:t xml:space="preserve"> </w:t>
      </w:r>
      <w:r>
        <w:t xml:space="preserve">Global supply chain disruptions can heavily impact urban centers like Amsterdam. A Pharmacist must maintain strong relationships with wholesalers and hospitals to ensure continuous availability of essential medicines, particularly for rare diseases or specialized oncology treatments.</w:t>
      </w:r>
    </w:p>
    <w:bookmarkEnd w:id="27"/>
    <w:bookmarkStart w:id="28" w:name="quality-assurance"/>
    <w:p>
      <w:pPr>
        <w:pStyle w:val="Heading2"/>
      </w:pPr>
      <w:r>
        <w:t xml:space="preserve">6. Quality Assurance and Continuous Professional Development</w:t>
      </w:r>
    </w:p>
    <w:p>
      <w:pPr>
        <w:pStyle w:val="FirstParagraph"/>
      </w:pPr>
      <w:r>
        <w:t xml:space="preserve">To maintain competence, a Pharmacist in Netherlands Amsterdam is required to engage in Continuous Professional Development (CPD). This ensures that the pharmacist remains up-to-date with the latest clinical guidelines, pharmaceutical technologies, and regulatory changes. The report emphasizes that participation in local workshops organized by KNMP branches in Amsterdam is vital for networking and knowledge exchange.</w:t>
      </w:r>
    </w:p>
    <w:p>
      <w:pPr>
        <w:pStyle w:val="BodyText"/>
      </w:pPr>
      <w:r>
        <w:t xml:space="preserve">Furthermore, quality assurance protocols include regular internal audits of dispensing errors, proper storage conditions for controlled substances (such as narcotics), and the maintenance of accurate logs required by law. In the context of Netherlands Amsterdam, where digital health records are prevalent, ensuring interoperability between pharmacy management systems and central government databases is a key technical requirement.</w:t>
      </w:r>
    </w:p>
    <w:bookmarkEnd w:id="28"/>
    <w:bookmarkStart w:id="29" w:name="conclusion"/>
    <w:p>
      <w:pPr>
        <w:pStyle w:val="Heading2"/>
      </w:pPr>
      <w:r>
        <w:t xml:space="preserve">7. Conclusion</w:t>
      </w:r>
    </w:p>
    <w:p>
      <w:pPr>
        <w:pStyle w:val="FirstParagraph"/>
      </w:pPr>
      <w:r>
        <w:t xml:space="preserve">In conclusion, the role of a Pharmacist in Netherlands Amsterdam is multifaceted, requiring a blend of clinical expertise, regulatory vigilance, and cultural competence. This laboratory report has demonstrated that the Pharmacist is an integral part of the healthcare infrastructure in this major European city. The strict adherence to Dutch laws, coupled with the proactive delivery of clinical services such as vaccination and medication therapy management, ensures high standards of patient care.</w:t>
      </w:r>
    </w:p>
    <w:p>
      <w:pPr>
        <w:pStyle w:val="BodyText"/>
      </w:pPr>
      <w:r>
        <w:t xml:space="preserve">As healthcare continues to evolve in Netherlands Amsterdam, the Pharmacist will likely assume even greater responsibilities in primary care settings. It is recommended that future training programs for pharmacists operating in this region place increased emphasis on digital health literacy, cross-cultural communication, and advanced clinical diagnostics. By fulfilling these expanded roles, a Pharmacist contributes significantly to the public health resilience of Amsterdam and its diverse population.</w:t>
      </w:r>
    </w:p>
    <w:p>
      <w:pPr>
        <w:pStyle w:val="BodyText"/>
      </w:pPr>
      <w:r>
        <w:t xml:space="preserve">This document affirms that the effective functioning of a Pharmacist in Netherlands Amsterdam is not only a professional duty but a critical component of societal well-being, requiring ongoing dedication to quality, safety, and patient-centered care.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Laboratory Report: Clinical Operations of a Pharmacist in Netherlands Amsterdam</dc:title>
  <dc:creator/>
  <cp:keywords/>
  <dcterms:created xsi:type="dcterms:W3CDTF">2026-07-29T00:57:22Z</dcterms:created>
  <dcterms:modified xsi:type="dcterms:W3CDTF">2026-07-29T00:57:22Z</dcterms:modified>
</cp:coreProperties>
</file>

<file path=docProps/custom.xml><?xml version="1.0" encoding="utf-8"?>
<Properties xmlns="http://schemas.openxmlformats.org/officeDocument/2006/custom-properties" xmlns:vt="http://schemas.openxmlformats.org/officeDocument/2006/docPropsVTypes"/>
</file>