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Clinical</w:t>
      </w:r>
      <w:r>
        <w:t xml:space="preserve"> </w:t>
      </w:r>
      <w:r>
        <w:t xml:space="preserve">and</w:t>
      </w:r>
      <w:r>
        <w:t xml:space="preserve"> </w:t>
      </w:r>
      <w:r>
        <w:t xml:space="preserve">Operational</w:t>
      </w:r>
      <w:r>
        <w:t xml:space="preserve"> </w:t>
      </w:r>
      <w:r>
        <w:t xml:space="preserve">Integration</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f5541f1da5a8608fecd3c73d73ad435909c3890"/>
    <w:p>
      <w:pPr>
        <w:pStyle w:val="Heading1"/>
      </w:pPr>
      <w:r>
        <w:t xml:space="preserve">Laboratory Report: The Clinical and Operational Integration of Pharmacist Services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Pharmacist Roles, Regulatory Frameworks, and Community Health Impact</w:t>
      </w:r>
      <w:r>
        <w:br/>
      </w:r>
      <w:r>
        <w:rPr>
          <w:bCs/>
          <w:b/>
        </w:rPr>
        <w:t xml:space="preserve">Jurisdiction:</w:t>
      </w:r>
      <w:r>
        <w:t xml:space="preserve">New Zealand Auckland</w:t>
      </w:r>
    </w:p>
    <w:bookmarkStart w:id="20" w:name="executive-summary"/>
    <w:p>
      <w:pPr>
        <w:pStyle w:val="Heading2"/>
      </w:pPr>
      <w:r>
        <w:t xml:space="preserve">1. Executive Summary</w:t>
      </w:r>
    </w:p>
    <w:p>
      <w:pPr>
        <w:pStyle w:val="FirstParagraph"/>
      </w:pPr>
      <w:r>
        <w:t xml:space="preserve">This laboratory report provides a detailed examination of the evolving role of the Pharmacist within the healthcare ecosystem of New Zealand, with a specific geographical focus on Auckland. As one of the most populous cities in New Zealand, Auckland presents unique challenges and opportunities regarding pharmaceutical care. This document analyzes how modern Pharmacist services are transitioning from traditional dispensing models to advanced clinical practice settings. The report highlights critical aspects including regulatory compliance under the Pharmacy Council of New Zealand, integration with primary health organizations (PHOs), and the specific demands placed on pharmacy services within Auckland’s diverse demographic landscape.</w:t>
      </w:r>
    </w:p>
    <w:bookmarkEnd w:id="20"/>
    <w:bookmarkStart w:id="21" w:name="introduction-and-scope"/>
    <w:p>
      <w:pPr>
        <w:pStyle w:val="Heading2"/>
      </w:pPr>
      <w:r>
        <w:t xml:space="preserve">2. Introduction and Scope</w:t>
      </w:r>
    </w:p>
    <w:p>
      <w:pPr>
        <w:pStyle w:val="FirstParagraph"/>
      </w:pPr>
      <w:r>
        <w:t xml:space="preserve">The healthcare system in New Zealand relies heavily on community pharmacies as the first point of contact for patients. In Auckland, this reliance is amplified by the city's high population density and diverse cultural makeup, which includes significant Māori, Pacific Islander, and Asian communities. The primary objective of this report is to document the operational standards expected of a Pharmacist in New Zealand Auckland contexts. It explores how these professionals act as gatekeepers for safe medication use while simultaneously addressing local health disparities.</w:t>
      </w:r>
    </w:p>
    <w:p>
      <w:pPr>
        <w:pStyle w:val="BodyText"/>
      </w:pPr>
      <w:r>
        <w:t xml:space="preserve">The scope of this analysis covers regulatory frameworks, clinical services, supply chain logistics specific to Auckland’s urban environment, and patient education initiatives. Understanding the multifaceted role of the Pharmacist is essential for policymakers, healthcare administrators, and patients alike to ensure optimal health outcomes across the region.</w:t>
      </w:r>
    </w:p>
    <w:bookmarkEnd w:id="21"/>
    <w:bookmarkStart w:id="24" w:name="X45ece82b558936b99373fc2efe9930e4d2b1d1b"/>
    <w:p>
      <w:pPr>
        <w:pStyle w:val="Heading2"/>
      </w:pPr>
      <w:r>
        <w:t xml:space="preserve">3. Regulatory Framework and Professional Standards</w:t>
      </w:r>
    </w:p>
    <w:p>
      <w:pPr>
        <w:pStyle w:val="FirstParagraph"/>
      </w:pPr>
      <w:r>
        <w:t xml:space="preserve">In New Zealand Auckland, every Pharmacist must adhere to strict guidelines set by the Pharmacy Council of New Zealand. These regulations ensure that all practice meets high standards of safety and ethics. Key among these is the requirement for continuous professional development (CPD). Pharmacists in Auckland are required to engage in regular training updates, particularly regarding new medications, clinical guidelines from Te Whatu Ora (Health New Zealand), and cultural competency training.</w:t>
      </w:r>
    </w:p>
    <w:bookmarkStart w:id="22" w:name="registration-and-licensing"/>
    <w:p>
      <w:pPr>
        <w:pStyle w:val="Heading3"/>
      </w:pPr>
      <w:r>
        <w:t xml:space="preserve">3.1 Registration and Licensing</w:t>
      </w:r>
    </w:p>
    <w:p>
      <w:pPr>
        <w:pStyle w:val="FirstParagraph"/>
      </w:pPr>
      <w:r>
        <w:t xml:space="preserve">To practice as a Pharmacist in New Zealand Auckland, individuals must hold current registration with the Pharmacy Council. This involves passing rigorous assessments regarding pharmaceutical science, law, and ethics. The licensing process ensures that only qualified professionals dispense prescription medications, thereby mitigating risks associated with medication errors.</w:t>
      </w:r>
    </w:p>
    <w:bookmarkEnd w:id="22"/>
    <w:bookmarkStart w:id="23" w:name="medicines-act-compliance"/>
    <w:p>
      <w:pPr>
        <w:pStyle w:val="Heading3"/>
      </w:pPr>
      <w:r>
        <w:t xml:space="preserve">3.2 Medicines Act Compliance</w:t>
      </w:r>
    </w:p>
    <w:p>
      <w:pPr>
        <w:pStyle w:val="FirstParagraph"/>
      </w:pPr>
      <w:r>
        <w:t xml:space="preserve">The Medicines Act 1981 governs the supply of medicines in New Zealand. Pharmacist practitioners in Auckland must meticulously track controlled substances and ensure that Schedule 3, 4, and 8 medicines are dispensed only with appropriate authority. This regulatory oversight is crucial for maintaining public trust and preventing drug misuse within the community.</w:t>
      </w:r>
    </w:p>
    <w:bookmarkEnd w:id="23"/>
    <w:bookmarkEnd w:id="24"/>
    <w:bookmarkStart w:id="25" w:name="X5d03e1c2177fe947e8ba0694828eae3dac33a85"/>
    <w:p>
      <w:pPr>
        <w:pStyle w:val="Heading2"/>
      </w:pPr>
      <w:r>
        <w:t xml:space="preserve">4. Clinical Services and Patient Care in Auckland</w:t>
      </w:r>
    </w:p>
    <w:p>
      <w:pPr>
        <w:pStyle w:val="FirstParagraph"/>
      </w:pPr>
      <w:r>
        <w:t xml:space="preserve">The modern Pharmacist in New Zealand Auckland is increasingly involved in direct patient care. This shift represents a move away from transactional dispensing toward holistic health management. Several key clinical services are now standard practice:</w:t>
      </w:r>
    </w:p>
    <w:p>
      <w:pPr>
        <w:numPr>
          <w:ilvl w:val="0"/>
          <w:numId w:val="1001"/>
        </w:numPr>
        <w:pStyle w:val="Compact"/>
      </w:pPr>
      <w:r>
        <w:rPr>
          <w:bCs/>
          <w:b/>
        </w:rPr>
        <w:t xml:space="preserve">Medication Reviews:</w:t>
      </w:r>
      <w:r>
        <w:t xml:space="preserve"> </w:t>
      </w:r>
      <w:r>
        <w:t xml:space="preserve">Pharmacists conduct comprehensive medication reviews for patients, particularly the elderly and those with multiple chronic conditions (polypharmacy). In Auckland, where an aging population is prominent, these reviews are vital for identifying adverse drug reactions and optimizing therapeutic outcomes.</w:t>
      </w:r>
    </w:p>
    <w:p>
      <w:pPr>
        <w:numPr>
          <w:ilvl w:val="0"/>
          <w:numId w:val="1001"/>
        </w:numPr>
        <w:pStyle w:val="Compact"/>
      </w:pPr>
      <w:r>
        <w:rPr>
          <w:bCs/>
          <w:b/>
        </w:rPr>
        <w:t xml:space="preserve">Vaccination Services:</w:t>
      </w:r>
      <w:r>
        <w:t xml:space="preserve"> </w:t>
      </w:r>
      <w:r>
        <w:t xml:space="preserve">Since 2021, Pharmacist providers in New Zealand have been authorized to administer vaccines. In Auckland, this role has expanded significantly during flu seasons and public health emergencies. Pharmacists work closely with district health boards to manage vaccine logistics and administration in community settings.</w:t>
      </w:r>
    </w:p>
    <w:p>
      <w:pPr>
        <w:numPr>
          <w:ilvl w:val="0"/>
          <w:numId w:val="1001"/>
        </w:numPr>
        <w:pStyle w:val="Compact"/>
      </w:pPr>
      <w:r>
        <w:rPr>
          <w:bCs/>
          <w:b/>
        </w:rPr>
        <w:t xml:space="preserve">Chronic Disease Management:</w:t>
      </w:r>
      <w:r>
        <w:t xml:space="preserve"> </w:t>
      </w:r>
      <w:r>
        <w:t xml:space="preserve">Many pharmacies in Auckland partner with General Practitioners (GPs) to manage conditions such as diabetes, hypertension, and asthma. The Pharmacist monitors patient adherence, adjusts lifestyle advice, and reports back to the primary care team. This collaborative model reduces the burden on hospitals and improves long-term health metrics.</w:t>
      </w:r>
    </w:p>
    <w:p>
      <w:pPr>
        <w:numPr>
          <w:ilvl w:val="0"/>
          <w:numId w:val="1001"/>
        </w:numPr>
        <w:pStyle w:val="Compact"/>
      </w:pPr>
      <w:r>
        <w:rPr>
          <w:bCs/>
          <w:b/>
        </w:rPr>
        <w:t xml:space="preserve">Mental Health Support:</w:t>
      </w:r>
      <w:r>
        <w:t xml:space="preserve"> </w:t>
      </w:r>
      <w:r>
        <w:t xml:space="preserve">Recognizing the growing mental health crisis in New Zealand Auckland, many Pharmacist roles now include initial assessments for anxiety and depression. They provide triage services, referring patients to appropriate specialists while offering immediate support or harm-reduction strategies where necessary.</w:t>
      </w:r>
    </w:p>
    <w:bookmarkEnd w:id="25"/>
    <w:bookmarkStart w:id="28" w:name="socio-cultural-considerations"/>
    <w:p>
      <w:pPr>
        <w:pStyle w:val="Heading2"/>
      </w:pPr>
      <w:r>
        <w:t xml:space="preserve">5. Socio-Cultural Considerations</w:t>
      </w:r>
    </w:p>
    <w:p>
      <w:pPr>
        <w:pStyle w:val="FirstParagraph"/>
      </w:pPr>
      <w:r>
        <w:t xml:space="preserve">Auckland is one of the most culturally diverse cities in the world. A critical aspect of performing as a Pharmacist in New Zealand Auckland involves navigating this diversity with sensitivity and competence.</w:t>
      </w:r>
    </w:p>
    <w:bookmarkStart w:id="26" w:name="te-tiriti-o-waitangi-obligations"/>
    <w:p>
      <w:pPr>
        <w:pStyle w:val="Heading3"/>
      </w:pPr>
      <w:r>
        <w:t xml:space="preserve">5.1 Te Tiriti o Waitangi Obligations</w:t>
      </w:r>
    </w:p>
    <w:p>
      <w:pPr>
        <w:pStyle w:val="FirstParagraph"/>
      </w:pPr>
      <w:r>
        <w:t xml:space="preserve">The principles of Te Tiriti o Waitangi (The Treaty of Waitangi) influence healthcare delivery in New Zealand. Pharmacists are expected to understand the historical and ongoing impacts on Māori health outcomes. This includes providing culturally safe care, utilizing te reo Māori where appropriate, and collaborating with iwi-based health providers to ensure equitable access to medicines.</w:t>
      </w:r>
    </w:p>
    <w:bookmarkEnd w:id="26"/>
    <w:bookmarkStart w:id="27" w:name="linguistic-diversity"/>
    <w:p>
      <w:pPr>
        <w:pStyle w:val="Heading3"/>
      </w:pPr>
      <w:r>
        <w:t xml:space="preserve">5.2 Linguistic Diversity</w:t>
      </w:r>
    </w:p>
    <w:p>
      <w:pPr>
        <w:pStyle w:val="FirstParagraph"/>
      </w:pPr>
      <w:r>
        <w:t xml:space="preserve">In Auckland, many patients speak languages other than English or sign language. Effective communication is a cornerstone of the Pharmacist’s role. Many pharmacy chains in the city utilize interpreter services or hire multilingual staff to ensure that instructions are understood clearly. Miscommunication can lead to severe medication errors, making this aspect of the job description critical for patient safety.</w:t>
      </w:r>
    </w:p>
    <w:bookmarkEnd w:id="27"/>
    <w:bookmarkEnd w:id="28"/>
    <w:bookmarkStart w:id="29" w:name="supply-chain-and-logistics"/>
    <w:p>
      <w:pPr>
        <w:pStyle w:val="Heading2"/>
      </w:pPr>
      <w:r>
        <w:t xml:space="preserve">6. Supply Chain and Logistics</w:t>
      </w:r>
    </w:p>
    <w:p>
      <w:pPr>
        <w:pStyle w:val="FirstParagraph"/>
      </w:pPr>
      <w:r>
        <w:t xml:space="preserve">The logistical backbone of pharmacy services in New Zealand Auckland is complex. Being a major metropolitan hub, Auckland requires robust supply chain management to ensure that medicines are available 24/7. Pharmacist managers must oversee inventory levels, manage expiration dates, and coordinate with national suppliers.</w:t>
      </w:r>
    </w:p>
    <w:p>
      <w:pPr>
        <w:pStyle w:val="BodyText"/>
      </w:pPr>
      <w:r>
        <w:t xml:space="preserve">Furthermore, the introduction of automated dispensing systems in many Auckland pharmacies has changed the workflow for Pharmacist technicians and practitioners. While automation increases efficiency in counting pills, it places a higher premium on the Pharmacist’s ability to perform clinical verification and patient counseling. The balance between technological integration and human interaction is a key topic of operational analysis.</w:t>
      </w:r>
    </w:p>
    <w:bookmarkEnd w:id="29"/>
    <w:bookmarkStart w:id="30" w:name="challenges-and-future-outlook"/>
    <w:p>
      <w:pPr>
        <w:pStyle w:val="Heading2"/>
      </w:pPr>
      <w:r>
        <w:t xml:space="preserve">7. Challenges and Future Outlook</w:t>
      </w:r>
    </w:p>
    <w:p>
      <w:pPr>
        <w:pStyle w:val="FirstParagraph"/>
      </w:pPr>
      <w:r>
        <w:t xml:space="preserve">Despite advancements, the Pharmacist role in New Zealand Auckland faces challenges. These include workforce shortages, particularly in outer suburbs of Auckland such as Papakura and Manukau, where access to pharmacy services can be limited. Additionally, funding models for community pharmacy services are constantly under review by the Ministry of Health.</w:t>
      </w:r>
    </w:p>
    <w:p>
      <w:pPr>
        <w:pStyle w:val="BodyText"/>
      </w:pPr>
      <w:r>
        <w:t xml:space="preserve">Looking forward, the integration of digital health technologies offers promising solutions. Telehealth consultations facilitated by Pharmacist providers could expand reach into remote areas within the Auckland region. Furthermore, expanded prescribing rights for pharmacists are being debated, which would further cement their role as primary healthcare providers.</w:t>
      </w:r>
    </w:p>
    <w:bookmarkEnd w:id="30"/>
    <w:bookmarkStart w:id="31" w:name="conclusion"/>
    <w:p>
      <w:pPr>
        <w:pStyle w:val="Heading2"/>
      </w:pPr>
      <w:r>
        <w:t xml:space="preserve">8. Conclusion</w:t>
      </w:r>
    </w:p>
    <w:p>
      <w:pPr>
        <w:pStyle w:val="FirstParagraph"/>
      </w:pPr>
      <w:r>
        <w:t xml:space="preserve">In conclusion, the Pharmacist in New Zealand Auckland plays a pivotal role in the national health infrastructure. Far beyond simply dispensing medication, these professionals provide essential clinical services, manage chronic diseases, and bridge cultural gaps in healthcare delivery. The stringent regulatory environment ensures safety and quality, while the dynamic nature of Auckland’s population demands adaptability and cultural competence from practitioners.</w:t>
      </w:r>
    </w:p>
    <w:p>
      <w:pPr>
        <w:pStyle w:val="BodyText"/>
      </w:pPr>
      <w:r>
        <w:t xml:space="preserve">As healthcare continues to evolve towards more patient-centered models, the value of the Pharmacist will only increase. Continued investment in education, technology, and equitable access is required to support these vital services. This report underscores that effective pharmaceutical care in New Zealand Auckland is not just a medical necessity but a social imperative for public health.</w:t>
      </w:r>
    </w:p>
    <w:p>
      <w:pPr>
        <w:pStyle w:val="BodyText"/>
      </w:pPr>
      <w:r>
        <w:rPr>
          <w:bCs/>
          <w:b/>
        </w:rPr>
        <w:t xml:space="preserve">Note:</w:t>
      </w:r>
      <w:r>
        <w:t xml:space="preserve"> </w:t>
      </w:r>
      <w:r>
        <w:t xml:space="preserve">This document serves as an informational laboratory report regarding the professional standards and operational contexts of Pharmacist services. It does not constitute medical advice. For specific medical concerns, individuals in New Zealand Auckland should consult a registered healthcare professional directly.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Clinical and Operational Integration of Pharmacist Services in New Zealand, Auckland</dc:title>
  <dc:creator/>
  <cp:keywords/>
  <dcterms:created xsi:type="dcterms:W3CDTF">2026-07-29T17:21:45Z</dcterms:created>
  <dcterms:modified xsi:type="dcterms:W3CDTF">2026-07-29T17:21:45Z</dcterms:modified>
</cp:coreProperties>
</file>

<file path=docProps/custom.xml><?xml version="1.0" encoding="utf-8"?>
<Properties xmlns="http://schemas.openxmlformats.org/officeDocument/2006/custom-properties" xmlns:vt="http://schemas.openxmlformats.org/officeDocument/2006/docPropsVTypes"/>
</file>