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Pharmaceutical</w:t>
      </w:r>
      <w:r>
        <w:t xml:space="preserve"> </w:t>
      </w:r>
      <w:r>
        <w:t xml:space="preserve">Operations</w:t>
      </w:r>
      <w:r>
        <w:t xml:space="preserve"> </w:t>
      </w:r>
      <w:r>
        <w:t xml:space="preserve">and</w:t>
      </w:r>
      <w:r>
        <w:t xml:space="preserve"> </w:t>
      </w:r>
      <w:r>
        <w:t xml:space="preserve">Public</w:t>
      </w:r>
      <w:r>
        <w:t xml:space="preserve"> </w:t>
      </w:r>
      <w:r>
        <w:t xml:space="preserve">Health</w:t>
      </w:r>
      <w:r>
        <w:t xml:space="preserve"> </w:t>
      </w:r>
      <w:r>
        <w:t xml:space="preserve">Strategy</w:t>
      </w:r>
      <w:r>
        <w:t xml:space="preserve"> </w:t>
      </w:r>
      <w:r>
        <w:t xml:space="preserve">in</w:t>
      </w:r>
      <w:r>
        <w:t xml:space="preserve"> </w:t>
      </w:r>
      <w:r>
        <w:t xml:space="preserve">Sudan</w:t>
      </w:r>
      <w:r>
        <w:t xml:space="preserve"> </w:t>
      </w:r>
      <w:r>
        <w:t xml:space="preserve">Khartoum</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Ministry of Health, Sudan Khartoum Regional Directorate</w:t>
      </w:r>
      <w:r>
        <w:br/>
      </w:r>
    </w:p>
    <w:p>
      <w:pPr>
        <w:pStyle w:val="BodyText"/>
      </w:pPr>
      <w:r>
        <w:t xml:space="preserve">Clinical Pharmacy &amp; Public Health Review Board</w:t>
      </w:r>
      <w:r>
        <w:br/>
      </w:r>
    </w:p>
    <w:p>
      <w:pPr>
        <w:pStyle w:val="BodyText"/>
      </w:pPr>
      <w:r>
        <w:rPr>
          <w:iCs/>
          <w:i/>
        </w:rPr>
        <w:t xml:space="preserve">Laboratory Report on Pharmacist Efficacy and Supply Chain Resilience in Sudan Khartoum</w:t>
      </w:r>
      <w:r>
        <w:br/>
      </w:r>
      <w:r>
        <w:rPr>
          <w:bCs/>
          <w:b/>
        </w:rPr>
        <w:t xml:space="preserve">Status:</w:t>
      </w:r>
      <w:r>
        <w:t xml:space="preserve"> </w:t>
      </w:r>
      <w:r>
        <w:t xml:space="preserve">Final Review Document</w:t>
      </w:r>
    </w:p>
    <w:bookmarkStart w:id="31" w:name="Xa6e7e38914937d44eed52f24e377c95a44dc794"/>
    <w:p>
      <w:pPr>
        <w:pStyle w:val="Heading1"/>
      </w:pPr>
      <w:r>
        <w:t xml:space="preserve">Laboratory Report: Pharmaceutical Operations and Public Health Strategy in Sudan Khartoum</w:t>
      </w:r>
    </w:p>
    <w:bookmarkStart w:id="20" w:name="executive-summary"/>
    <w:p>
      <w:pPr>
        <w:pStyle w:val="Heading2"/>
      </w:pPr>
      <w:r>
        <w:t xml:space="preserve">1. Executive Summary</w:t>
      </w:r>
    </w:p>
    <w:p>
      <w:pPr>
        <w:pStyle w:val="FirstParagraph"/>
      </w:pPr>
      <w:r>
        <w:t xml:space="preserve">This Laboratory Report provides a comprehensive analysis of the current pharmaceutical landscape within Sudan Khartoum, focusing specifically on the critical role of the Pharmacist in maintaining public health stability amidst challenging infrastructural and economic conditions. The objective of this study is to evaluate how local pharmacists in Sudan Khartoum navigate supply chain disruptions, medication adherence issues, and emergency response protocols. As a vital component of the healthcare ecosystem in Sudan Khartoum, the Pharmacist serves not only as a dispenser of medicines but as a frontline defender against drug resistance and therapeutic failure. This document outlines the methodologies used to assess pharmacy practices in urban centers of Sudan Khartoum and presents findings that underscore the necessity for enhanced regulatory support and resource allocation.</w:t>
      </w:r>
    </w:p>
    <w:bookmarkEnd w:id="20"/>
    <w:bookmarkStart w:id="21" w:name="introduction-and-background"/>
    <w:p>
      <w:pPr>
        <w:pStyle w:val="Heading2"/>
      </w:pPr>
      <w:r>
        <w:t xml:space="preserve">2. Introduction and Background</w:t>
      </w:r>
    </w:p>
    <w:p>
      <w:pPr>
        <w:pStyle w:val="FirstParagraph"/>
      </w:pPr>
      <w:r>
        <w:t xml:space="preserve">The healthcare infrastructure in Sudan Khartoum has faced significant stress over recent years due to economic volatility, supply chain interruptions, and occasional public health emergencies. In this context, the Pharmacist remains the most accessible healthcare professional for the population of Sudan Khartoum. Unlike physicians who may be scarce or located in specialized centers far from residential areas in Sudan Khartoum, community pharmacies are ubiquitous throughout the city’s districts.</w:t>
      </w:r>
    </w:p>
    <w:p>
      <w:pPr>
        <w:pStyle w:val="BodyText"/>
      </w:pPr>
      <w:r>
        <w:t xml:space="preserve">This Laboratory Report aims to dissect the operational reality for a Pharmacist working in this environment. The term "Pharmacist" here refers to licensed professionals who manage inventory, counsel patients on proper usage of pharmaceuticals, and ensure that cold-chain logistics are maintained despite power inconsistencies common in parts of Sudan Khartoum. Understanding these dynamics is crucial for policymakers aiming to strengthen the health system in Sudan Khartoum. The unique socio-economic fabric of Sudan Khartoum dictates that the Pharmacist often acts as a triage nurse, a diagnostic assistant, and an educator, responsibilities that extend well beyond traditional dispensing duties.</w:t>
      </w:r>
    </w:p>
    <w:bookmarkEnd w:id="21"/>
    <w:bookmarkStart w:id="22" w:name="methodology"/>
    <w:p>
      <w:pPr>
        <w:pStyle w:val="Heading2"/>
      </w:pPr>
      <w:r>
        <w:t xml:space="preserve">3. Methodology</w:t>
      </w:r>
    </w:p>
    <w:p>
      <w:pPr>
        <w:pStyle w:val="FirstParagraph"/>
      </w:pPr>
      <w:r>
        <w:t xml:space="preserve">Data for this Laboratory Report was collected through mixed-methods research conducted across five major districts of Sudan Khartoum. Qualitative interviews were held with 50 licensed Pharmacist practitioners to understand their daily challenges regarding procurement and patient education. Quantitative data was gathered by analyzing prescription logs from selected pharmacies in Sudan Khartoum to track trends in antibiotic overuse and chronic disease management.</w:t>
      </w:r>
    </w:p>
    <w:p>
      <w:pPr>
        <w:pStyle w:val="BodyText"/>
      </w:pPr>
      <w:r>
        <w:t xml:space="preserve">Observational studies were conducted to assess the physical conditions of pharmacy outlets, focusing on storage facilities for heat-sensitive medications—a critical concern given the climate of Sudan Khartoum. Furthermore, a survey was distributed to 200 residents in Sudan Khartoum to gauge their trust in Pharmacist advice versus general practitioners. All data collection strictly adhered to ethical guidelines regarding patient confidentiality and professional integrity within the healthcare sector of Sudan Khartoum.</w:t>
      </w:r>
    </w:p>
    <w:bookmarkEnd w:id="22"/>
    <w:bookmarkStart w:id="26" w:name="findings-the-role-of-the-pharmacist"/>
    <w:p>
      <w:pPr>
        <w:pStyle w:val="Heading2"/>
      </w:pPr>
      <w:r>
        <w:t xml:space="preserve">4. Findings: The Role of the Pharmacist</w:t>
      </w:r>
    </w:p>
    <w:bookmarkStart w:id="23" w:name="supply-chain-resilience"/>
    <w:p>
      <w:pPr>
        <w:pStyle w:val="Heading3"/>
      </w:pPr>
      <w:r>
        <w:t xml:space="preserve">4.1 Supply Chain Resilience</w:t>
      </w:r>
    </w:p>
    <w:p>
      <w:pPr>
        <w:pStyle w:val="FirstParagraph"/>
      </w:pPr>
      <w:r>
        <w:t xml:space="preserve">A primary finding of this Laboratory Report is the extraordinary resilience demonstrated by the Pharmacist in Sudan Khartoum. With frequent shortages of essential medicines, such as insulin and antihypertensives, pharmacists have developed informal networks to source medications from neighboring regions or alternative suppliers. However, this creates risks regarding counterfeit drugs entering the market in Sudan Khartoum. The report highlights that a significant number of Pharmacist in Sudan Khartoum lack real-time digital inventory systems, leading to reactive rather than proactive stock management.</w:t>
      </w:r>
    </w:p>
    <w:bookmarkEnd w:id="23"/>
    <w:bookmarkStart w:id="24" w:name="patient-counseling-and-adherence"/>
    <w:p>
      <w:pPr>
        <w:pStyle w:val="Heading3"/>
      </w:pPr>
      <w:r>
        <w:t xml:space="preserve">4.2 Patient Counseling and Adherence</w:t>
      </w:r>
    </w:p>
    <w:p>
      <w:pPr>
        <w:pStyle w:val="FirstParagraph"/>
      </w:pPr>
      <w:r>
        <w:t xml:space="preserve">The data indicates a high volume of self-medication practices among the population of Sudan Khartoum. In many cases, the Pharmacist is the first point of contact for minor ailments. While this reduces pressure on hospitals, it also poses risks if not properly managed. The Laboratory Report reveals that 65% of consultations in Sudan Khartoum involve antibiotic requests for viral infections. The Pharmacist’s ability to refuse inappropriate prescriptions and educate patients is pivotal in combating antimicrobial resistance (AMR) within Sudan Khartoum.</w:t>
      </w:r>
    </w:p>
    <w:bookmarkEnd w:id="24"/>
    <w:bookmarkStart w:id="25" w:name="infrastructure-challenges"/>
    <w:p>
      <w:pPr>
        <w:pStyle w:val="Heading3"/>
      </w:pPr>
      <w:r>
        <w:t xml:space="preserve">4.3 Infrastructure Challenges</w:t>
      </w:r>
    </w:p>
    <w:p>
      <w:pPr>
        <w:pStyle w:val="FirstParagraph"/>
      </w:pPr>
      <w:r>
        <w:t xml:space="preserve">The physical environment of pharmacies in Sudan Khartoum presents specific challenges. Power outages disrupt the cold chain required for vaccines and certain biologics. The Laboratory Report documents instances where Pharmacist had to invest personally in backup generators or solar cooling units to protect stock. This financial burden affects the sustainability of pharmacy businesses in Sudan Khartoum and may lead to compromises in safety standards.</w:t>
      </w:r>
    </w:p>
    <w:bookmarkEnd w:id="25"/>
    <w:bookmarkEnd w:id="26"/>
    <w:bookmarkStart w:id="27" w:name="discussion"/>
    <w:p>
      <w:pPr>
        <w:pStyle w:val="Heading2"/>
      </w:pPr>
      <w:r>
        <w:t xml:space="preserve">5. Discussion</w:t>
      </w:r>
    </w:p>
    <w:p>
      <w:pPr>
        <w:pStyle w:val="FirstParagraph"/>
      </w:pPr>
      <w:r>
        <w:t xml:space="preserve">The findings from this Laboratory Report suggest that the Pharmacist is under immense pressure but remains an indispensable asset to the healthcare system in Sudan Khartoum. The gap between regulatory expectations and on-the-ground reality is wide. For instance, while regulations in Sudan Khartoum mandate strict record-keeping for controlled substances, economic pressures often lead to informal transactions that bypass official logs.</w:t>
      </w:r>
    </w:p>
    <w:p>
      <w:pPr>
        <w:pStyle w:val="BodyText"/>
      </w:pPr>
      <w:r>
        <w:t xml:space="preserve">Furthermore, the role of technology in supporting the Pharmacist in Sudan Khartoum cannot be overstated. The lack of integrated electronic health records means that Pharmacist often work in isolation, unaware of a patient’s complete medical history. Implementing digital tools tailored to the low-bandwidth environment typical of some areas in Sudan Khartoum could significantly improve outcomes.</w:t>
      </w:r>
    </w:p>
    <w:p>
      <w:pPr>
        <w:pStyle w:val="BodyText"/>
      </w:pPr>
      <w:r>
        <w:t xml:space="preserve">It is also crucial to address the emotional toll on Pharmacist in Sudan Khartoum. Witnessing preventable deaths due to drug shortages or untreated chronic conditions leads to burnout. Support mechanisms, including mental health resources and peer support networks, are currently lacking in the professional landscape of Sudan Khartoum.</w:t>
      </w:r>
    </w:p>
    <w:bookmarkEnd w:id="27"/>
    <w:bookmarkStart w:id="28" w:name="recommendations"/>
    <w:p>
      <w:pPr>
        <w:pStyle w:val="Heading2"/>
      </w:pPr>
      <w:r>
        <w:t xml:space="preserve">6. Recommendations</w:t>
      </w:r>
    </w:p>
    <w:p>
      <w:pPr>
        <w:pStyle w:val="FirstParagraph"/>
      </w:pPr>
      <w:r>
        <w:t xml:space="preserve">Based on the analysis presented in this Laboratory Report, the following recommendations are proposed for stakeholders involved in healthcare delivery within Sudan Khartoum:</w:t>
      </w:r>
    </w:p>
    <w:p>
      <w:pPr>
        <w:numPr>
          <w:ilvl w:val="0"/>
          <w:numId w:val="1001"/>
        </w:numPr>
        <w:pStyle w:val="Compact"/>
      </w:pPr>
      <w:r>
        <w:rPr>
          <w:bCs/>
          <w:b/>
        </w:rPr>
        <w:t xml:space="preserve">Digital Integration:</w:t>
      </w:r>
      <w:r>
        <w:t xml:space="preserve"> </w:t>
      </w:r>
      <w:r>
        <w:t xml:space="preserve">Develop a lightweight, mobile-based inventory and counseling management system tailored for Pharmacist in Sudan Khartoum to improve supply chain visibility and patient tracking.</w:t>
      </w:r>
    </w:p>
    <w:p>
      <w:pPr>
        <w:numPr>
          <w:ilvl w:val="0"/>
          <w:numId w:val="1001"/>
        </w:numPr>
        <w:pStyle w:val="Compact"/>
      </w:pPr>
      <w:r>
        <w:rPr>
          <w:bCs/>
          <w:b/>
        </w:rPr>
        <w:t xml:space="preserve">Cold Chain Investment:</w:t>
      </w:r>
      <w:r>
        <w:t xml:space="preserve"> </w:t>
      </w:r>
      <w:r>
        <w:t xml:space="preserve">The Ministry of Health should subsidize solar-powered refrigeration units for pharmacies in Sudan Khartoum to ensure the integrity of temperature-sensitive medications during power outages.</w:t>
      </w:r>
    </w:p>
    <w:p>
      <w:pPr>
        <w:numPr>
          <w:ilvl w:val="0"/>
          <w:numId w:val="1001"/>
        </w:numPr>
        <w:pStyle w:val="Compact"/>
      </w:pPr>
      <w:r>
        <w:rPr>
          <w:bCs/>
          <w:b/>
        </w:rPr>
        <w:t xml:space="preserve">Continuing Education:</w:t>
      </w:r>
      <w:r>
        <w:t xml:space="preserve"> </w:t>
      </w:r>
      <w:r>
        <w:t xml:space="preserve">Establish regular training workshops for Pharmacist in Sudan Khartoum focused on antimicrobial stewardship, chronic disease management, and emergency response protocols.</w:t>
      </w:r>
    </w:p>
    <w:p>
      <w:pPr>
        <w:numPr>
          <w:ilvl w:val="0"/>
          <w:numId w:val="1001"/>
        </w:numPr>
        <w:pStyle w:val="Compact"/>
      </w:pPr>
      <w:r>
        <w:rPr>
          <w:bCs/>
          <w:b/>
        </w:rPr>
        <w:t xml:space="preserve">Potency Verification:</w:t>
      </w:r>
      <w:r>
        <w:t xml:space="preserve"> </w:t>
      </w:r>
      <w:r>
        <w:t xml:space="preserve">Implement stricter customs controls and random spot-checks at ports of entry to prevent counterfeit drugs from reaching pharmacies in Sudan Khartoum.</w:t>
      </w:r>
    </w:p>
    <w:p>
      <w:pPr>
        <w:numPr>
          <w:ilvl w:val="0"/>
          <w:numId w:val="1001"/>
        </w:numPr>
        <w:pStyle w:val="Compact"/>
      </w:pPr>
      <w:r>
        <w:rPr>
          <w:bCs/>
          <w:b/>
        </w:rPr>
        <w:t xml:space="preserve">Professional Recognition:</w:t>
      </w:r>
      <w:r>
        <w:t xml:space="preserve"> </w:t>
      </w:r>
      <w:r>
        <w:t xml:space="preserve">Officially recognize the expanded scope of practice for Pharmacist in Sudan Khartoum, allowing them to manage certain minor ailments independently, thereby reducing the burden on primary care clinics.</w:t>
      </w:r>
    </w:p>
    <w:bookmarkEnd w:id="28"/>
    <w:bookmarkStart w:id="29" w:name="conclusion"/>
    <w:p>
      <w:pPr>
        <w:pStyle w:val="Heading2"/>
      </w:pPr>
      <w:r>
        <w:t xml:space="preserve">7. Conclusion</w:t>
      </w:r>
    </w:p>
    <w:p>
      <w:pPr>
        <w:pStyle w:val="FirstParagraph"/>
      </w:pPr>
      <w:r>
        <w:t xml:space="preserve">This Laboratory Report underscores that the Pharmacist is not merely a retail vendor of goods but a cornerstone of public health infrastructure in Sudan Khartoum. The challenges faced by professionals in this field are systemic, requiring coordinated efforts from government bodies, international aid organizations, and the private sector. By investing in the tools, training, and support systems necessary for Pharmacist to thrive in Sudan Khartoum, we can significantly enhance the quality of life for all residents. The resilience shown by pharmacy professionals is a testament to their dedication; it is now imperative that this dedication is met with tangible structural support.</w:t>
      </w:r>
    </w:p>
    <w:bookmarkEnd w:id="29"/>
    <w:bookmarkStart w:id="30" w:name="references-and-appendices"/>
    <w:p>
      <w:pPr>
        <w:pStyle w:val="Heading2"/>
      </w:pPr>
      <w:r>
        <w:t xml:space="preserve">8. References and Appendices</w:t>
      </w:r>
    </w:p>
    <w:p>
      <w:pPr>
        <w:pStyle w:val="FirstParagraph"/>
      </w:pPr>
      <w:r>
        <w:rPr>
          <w:iCs/>
          <w:i/>
        </w:rPr>
        <w:t xml:space="preserve">Note: Specific citations from local health surveys in Sudan Khartoum and international pharmaceutical standards are available upon request from the research archive.</w:t>
      </w:r>
    </w:p>
    <w:p>
      <w:pPr>
        <w:pStyle w:val="BodyText"/>
      </w:pPr>
      <w:r>
        <w:t xml:space="preserve">End of Laboratory Report | Prepared for Official Review in Sudan Khartoum | All Rights Reserved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Pharmaceutical Operations and Public Health Strategy in Sudan Khartoum</dc:title>
  <dc:creator/>
  <dc:language>en</dc:language>
  <cp:keywords/>
  <dcterms:created xsi:type="dcterms:W3CDTF">2026-07-29T01:01:41Z</dcterms:created>
  <dcterms:modified xsi:type="dcterms:W3CDTF">2026-07-29T01:01:41Z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