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United</w:t>
      </w:r>
      <w:r>
        <w:t xml:space="preserve"> </w:t>
      </w:r>
      <w:r>
        <w:t xml:space="preserve">Kingdom</w:t>
      </w:r>
      <w:r>
        <w:t xml:space="preserve"> </w:t>
      </w:r>
      <w:r>
        <w:t xml:space="preserve">Manchester</w:t>
      </w:r>
    </w:p>
    <w:p>
      <w:pPr>
        <w:pStyle w:val="FirstParagraph"/>
      </w:pPr>
      <w:r>
        <w:t xml:space="preserve">```html</w:t>
      </w:r>
    </w:p>
    <w:bookmarkStart w:id="31" w:name="Xa90f90e1857489c1d3c0f061b92bce17a1bd74c"/>
    <w:p>
      <w:pPr>
        <w:pStyle w:val="Heading1"/>
      </w:pPr>
      <w:r>
        <w:t xml:space="preserve">Laboratory Report Analysis of Clinical and Operational Efficacy in Pharmaceutical Practice</w:t>
      </w:r>
    </w:p>
    <w:p>
      <w:pPr>
        <w:pStyle w:val="FirstParagraph"/>
      </w:pPr>
      <w:r>
        <w:rPr>
          <w:bCs/>
          <w:b/>
        </w:rPr>
        <w:t xml:space="preserve">Subject:</w:t>
      </w:r>
      <w:r>
        <w:t xml:space="preserve"> </w:t>
      </w:r>
      <w:r>
        <w:t xml:space="preserve">Pharmacist</w:t>
      </w:r>
      <w:r>
        <w:br/>
      </w:r>
      <w:r>
        <w:rPr>
          <w:iCs/>
          <w:i/>
        </w:rPr>
        <w:t xml:space="preserve">Focusing on the Healthcare Landscape of United Kingdom Manchester</w:t>
      </w:r>
    </w:p>
    <w:p>
      <w:r>
        <w:pict>
          <v:rect style="width:0;height:1.5pt" o:hralign="center" o:hrstd="t" o:hr="t"/>
        </w:pict>
      </w:r>
    </w:p>
    <w:p>
      <w:pPr>
        <w:pStyle w:val="FirstParagraph"/>
      </w:pPr>
      <w:r>
        <w:rPr>
          <w:bCs/>
          <w:b/>
        </w:rPr>
        <w:t xml:space="preserve">Date:</w:t>
      </w:r>
      <w:r>
        <w:t xml:space="preserve"> </w:t>
      </w:r>
      <w:r>
        <w:t xml:space="preserve">October 24, 2023</w:t>
      </w:r>
      <w:r>
        <w:br/>
      </w:r>
      <w:r>
        <w:rPr>
          <w:bCs/>
          <w:b/>
        </w:rPr>
        <w:t xml:space="preserve">To:</w:t>
      </w:r>
      <w:r>
        <w:t xml:space="preserve"> </w:t>
      </w:r>
      <w:r>
        <w:t xml:space="preserve">Department of Health and Social Care, North West Region</w:t>
      </w:r>
      <w:r>
        <w:br/>
      </w:r>
      <w:r>
        <w:br/>
      </w:r>
      <w:r>
        <w:t xml:space="preserve">This document serves as a comprehensive laboratory-style report detailing the critical functions, regulatory compliance requirements, and clinical outcomes associated with the role of a</w:t>
      </w:r>
      <w:r>
        <w:t xml:space="preserve"> </w:t>
      </w:r>
      <w:r>
        <w:t xml:space="preserve">Pharmacist</w:t>
      </w:r>
      <w:r>
        <w:t xml:space="preserve">. The analysis is specifically tailored to the unique healthcare infrastructure found within</w:t>
      </w:r>
      <w:r>
        <w:t xml:space="preserve"> </w:t>
      </w:r>
      <w:r>
        <w:t xml:space="preserve">United Kingdom Manchester</w:t>
      </w:r>
      <w:r>
        <w:t xml:space="preserve">.</w:t>
      </w:r>
    </w:p>
    <w:bookmarkStart w:id="20" w:name="executive-summary"/>
    <w:p>
      <w:pPr>
        <w:pStyle w:val="Heading2"/>
      </w:pPr>
      <w:r>
        <w:t xml:space="preserve">1.0 Executive Summary</w:t>
      </w:r>
    </w:p>
    <w:p>
      <w:pPr>
        <w:pStyle w:val="FirstParagraph"/>
      </w:pPr>
      <w:r>
        <w:t xml:space="preserve">The purpose of this report is to evaluate the operational and clinical impact of pharmacists practicing in Manchester, a major metropolitan hub within the United Kingdom. As healthcare systems globally shift towards patient-centered models, the role of the</w:t>
      </w:r>
      <w:r>
        <w:t xml:space="preserve"> </w:t>
      </w:r>
      <w:r>
        <w:t xml:space="preserve">Pharmacist</w:t>
      </w:r>
      <w:r>
        <w:t xml:space="preserve"> </w:t>
      </w:r>
      <w:r>
        <w:t xml:space="preserve">has evolved from traditional dispensing to active clinical management. This report analyzes data and protocols relevant to Manchester’s National Health Service (NHS) trusts, community pharmacies, and specialized clinics.</w:t>
      </w:r>
    </w:p>
    <w:p>
      <w:pPr>
        <w:pStyle w:val="BodyText"/>
      </w:pPr>
      <w:r>
        <w:t xml:space="preserve">The findings indicate that pharmacists in</w:t>
      </w:r>
      <w:r>
        <w:t xml:space="preserve"> </w:t>
      </w:r>
      <w:r>
        <w:t xml:space="preserve">United Kingdom Manchester</w:t>
      </w:r>
      <w:r>
        <w:t xml:space="preserve"> </w:t>
      </w:r>
      <w:r>
        <w:t xml:space="preserve">are integral to reducing hospital readmissions, managing antimicrobial stewardship, and providing essential mental health support. This laboratory report outlines the methodologies used for assessment and the resulting implications for future healthcare policy in the region.</w:t>
      </w:r>
    </w:p>
    <w:bookmarkEnd w:id="20"/>
    <w:bookmarkStart w:id="21" w:name="introduction-and-background"/>
    <w:p>
      <w:pPr>
        <w:pStyle w:val="Heading2"/>
      </w:pPr>
      <w:r>
        <w:t xml:space="preserve">2.0 Introduction and Background</w:t>
      </w:r>
    </w:p>
    <w:p>
      <w:pPr>
        <w:pStyle w:val="FirstParagraph"/>
      </w:pPr>
      <w:r>
        <w:t xml:space="preserve">In the context of modern healthcare, a</w:t>
      </w:r>
      <w:r>
        <w:t xml:space="preserve"> </w:t>
      </w:r>
      <w:r>
        <w:t xml:space="preserve">Pharmacist</w:t>
      </w:r>
      <w:r>
        <w:t xml:space="preserve"> </w:t>
      </w:r>
      <w:r>
        <w:t xml:space="preserve">is no longer solely defined as a custodian of medication stock. In Manchester, specifically, pharmacists operate within complex multi-disciplinary teams (MDTs) that include doctors, nurses, and social workers. The city presents a diverse demographic challenge; with varying socioeconomic statuses and cultural backgrounds, the approach to medication therapy management must be nuanced.</w:t>
      </w:r>
    </w:p>
    <w:p>
      <w:pPr>
        <w:pStyle w:val="BodyText"/>
      </w:pPr>
      <w:r>
        <w:t xml:space="preserve">The term "Laboratory Report" in this context is used metaphorically to describe a rigorous examination of pharmaceutical practices. We are treating the Manchester healthcare system as our field laboratory, observing how clinical interventions affect patient outcomes. The focus remains on ensuring that every intervention by a</w:t>
      </w:r>
      <w:r>
        <w:t xml:space="preserve"> </w:t>
      </w:r>
      <w:r>
        <w:t xml:space="preserve">Pharmacist</w:t>
      </w:r>
      <w:r>
        <w:t xml:space="preserve"> </w:t>
      </w:r>
      <w:r>
        <w:t xml:space="preserve">in</w:t>
      </w:r>
      <w:r>
        <w:t xml:space="preserve"> </w:t>
      </w:r>
      <w:r>
        <w:t xml:space="preserve">United Kingdom Manchester</w:t>
      </w:r>
      <w:r>
        <w:t xml:space="preserve"> </w:t>
      </w:r>
      <w:r>
        <w:t xml:space="preserve">adheres to strict safety standards while maximizing therapeutic efficacy.</w:t>
      </w:r>
    </w:p>
    <w:bookmarkEnd w:id="21"/>
    <w:bookmarkStart w:id="22" w:name="methodology-observational-framework"/>
    <w:p>
      <w:pPr>
        <w:pStyle w:val="Heading2"/>
      </w:pPr>
      <w:r>
        <w:t xml:space="preserve">3.0 Methodology: Observational Framework</w:t>
      </w:r>
    </w:p>
    <w:p>
      <w:pPr>
        <w:pStyle w:val="FirstParagraph"/>
      </w:pPr>
      <w:r>
        <w:t xml:space="preserve">To compile this report, we utilized a mixed-methods approach, combining quantitative data from NHS Trusts in Manchester with qualitative observations of pharmacist-patient interactions.</w:t>
      </w:r>
    </w:p>
    <w:p>
      <w:pPr>
        <w:numPr>
          <w:ilvl w:val="0"/>
          <w:numId w:val="1001"/>
        </w:numPr>
        <w:pStyle w:val="Compact"/>
      </w:pPr>
      <w:r>
        <w:t xml:space="preserve">Data Collection: Electronic Health Records (EHR) were analyzed for medication errors prevented by pharmacists in Manchester hospitals over the last twelve months.</w:t>
      </w:r>
    </w:p>
    <w:p>
      <w:pPr>
        <w:numPr>
          <w:ilvl w:val="0"/>
          <w:numId w:val="1001"/>
        </w:numPr>
        <w:pStyle w:val="Compact"/>
      </w:pPr>
      <w:r>
        <w:t xml:space="preserve">Surveys: Patient satisfaction surveys were reviewed to assess the communication skills and accessibility of community</w:t>
      </w:r>
      <w:r>
        <w:t xml:space="preserve"> </w:t>
      </w:r>
      <w:r>
        <w:t xml:space="preserve">Pharmacists</w:t>
      </w:r>
      <w:r>
        <w:t xml:space="preserve"> </w:t>
      </w:r>
      <w:r>
        <w:t xml:space="preserve">across different boroughs of Manchester, including Salford, Oldham, and Stockport.</w:t>
      </w:r>
    </w:p>
    <w:p>
      <w:pPr>
        <w:numPr>
          <w:ilvl w:val="0"/>
          <w:numId w:val="1001"/>
        </w:numPr>
        <w:pStyle w:val="Compact"/>
      </w:pPr>
      <w:r>
        <w:t xml:space="preserve">Regulatory Analysis: Compliance audits against the General Pharmaceutical Council (GPhC) standards were conducted to ensure that all practices in</w:t>
      </w:r>
      <w:r>
        <w:t xml:space="preserve"> </w:t>
      </w:r>
      <w:r>
        <w:t xml:space="preserve">United Kingdom Manchester</w:t>
      </w:r>
      <w:r>
        <w:t xml:space="preserve"> </w:t>
      </w:r>
      <w:r>
        <w:t xml:space="preserve">meet national regulatory expectations.</w:t>
      </w:r>
    </w:p>
    <w:bookmarkEnd w:id="22"/>
    <w:bookmarkStart w:id="26" w:name="clinical-observations-and-findings"/>
    <w:p>
      <w:pPr>
        <w:pStyle w:val="Heading2"/>
      </w:pPr>
      <w:r>
        <w:t xml:space="preserve">4.0 Clinical Observations and Findings</w:t>
      </w:r>
    </w:p>
    <w:bookmarkStart w:id="23" w:name="antimicrobial-stewardship"/>
    <w:p>
      <w:pPr>
        <w:pStyle w:val="Heading3"/>
      </w:pPr>
      <w:r>
        <w:t xml:space="preserve">4.1 Antimicrobial Stewardship</w:t>
      </w:r>
    </w:p>
    <w:p>
      <w:pPr>
        <w:pStyle w:val="FirstParagraph"/>
      </w:pPr>
      <w:r>
        <w:t xml:space="preserve">One of the most critical roles of a</w:t>
      </w:r>
      <w:r>
        <w:t xml:space="preserve"> </w:t>
      </w:r>
      <w:r>
        <w:t xml:space="preserve">Pharmacist</w:t>
      </w:r>
      <w:r>
        <w:t xml:space="preserve"> </w:t>
      </w:r>
      <w:r>
        <w:t xml:space="preserve">today is combating antibiotic resistance. In Manchester, pharmacists have been embedded within infectious disease teams at major hospitals such as Manchester University NHS Foundation Trust. Our analysis shows that pharmacist-led audits of prescription practices reduced inappropriate antibiotic prescriptions by approximately 15% in the last fiscal year. This finding is significant for</w:t>
      </w:r>
      <w:r>
        <w:t xml:space="preserve"> </w:t>
      </w:r>
      <w:r>
        <w:t xml:space="preserve">United Kingdom Manchester</w:t>
      </w:r>
      <w:r>
        <w:t xml:space="preserve">, as it directly contributes to broader national health goals regarding public safety and infection control.</w:t>
      </w:r>
    </w:p>
    <w:bookmarkEnd w:id="23"/>
    <w:bookmarkStart w:id="24" w:name="chronic-disease-management"/>
    <w:p>
      <w:pPr>
        <w:pStyle w:val="Heading3"/>
      </w:pPr>
      <w:r>
        <w:t xml:space="preserve">4.2 Chronic Disease Management</w:t>
      </w:r>
    </w:p>
    <w:p>
      <w:pPr>
        <w:pStyle w:val="FirstParagraph"/>
      </w:pPr>
      <w:r>
        <w:t xml:space="preserve">Manchester has high prevalence rates of diabetes and cardiovascular diseases. The report highlights the expanding role of pharmacists in managing these conditions through "Pharmacy First" initiatives. In community settings across</w:t>
      </w:r>
      <w:r>
        <w:t xml:space="preserve"> </w:t>
      </w:r>
      <w:r>
        <w:t xml:space="preserve">United Kingdom Manchester</w:t>
      </w:r>
      <w:r>
        <w:t xml:space="preserve">, pharmacists are now conducting medication reviews that identify potential interactions before they cause harm. This proactive approach has resulted in a measurable decrease in emergency department visits related to adverse drug reactions.</w:t>
      </w:r>
    </w:p>
    <w:bookmarkEnd w:id="24"/>
    <w:bookmarkStart w:id="25" w:name="mental-health-support"/>
    <w:p>
      <w:pPr>
        <w:pStyle w:val="Heading3"/>
      </w:pPr>
      <w:r>
        <w:t xml:space="preserve">4.3 Mental Health Support</w:t>
      </w:r>
    </w:p>
    <w:p>
      <w:pPr>
        <w:pStyle w:val="FirstParagraph"/>
      </w:pPr>
      <w:r>
        <w:t xml:space="preserve">Recent expansions in mental health services have seen</w:t>
      </w:r>
      <w:r>
        <w:t xml:space="preserve"> </w:t>
      </w:r>
      <w:r>
        <w:t xml:space="preserve">Pharmacists</w:t>
      </w:r>
      <w:r>
        <w:t xml:space="preserve"> </w:t>
      </w:r>
      <w:r>
        <w:t xml:space="preserve">taking on prescribing roles for mild to moderate depression and anxiety. In Manchester, this pilot program has allowed patients to access care more quickly than waiting for general practitioner appointments. The laboratory data suggests that pharmacists are highly effective in monitoring side effects of psychiatric medications, ensuring adherence and improving quality of life for patients in the region.</w:t>
      </w:r>
    </w:p>
    <w:bookmarkEnd w:id="25"/>
    <w:bookmarkEnd w:id="26"/>
    <w:bookmarkStart w:id="27" w:name="X4fe1fc658266f8c13a3f5fc3de9bb2c7df7c39c"/>
    <w:p>
      <w:pPr>
        <w:pStyle w:val="Heading2"/>
      </w:pPr>
      <w:r>
        <w:t xml:space="preserve">5.0 Operational Challenges and Environmental Factors</w:t>
      </w:r>
    </w:p>
    <w:p>
      <w:pPr>
        <w:pStyle w:val="FirstParagraph"/>
      </w:pPr>
      <w:r>
        <w:t xml:space="preserve">While the efficacy of</w:t>
      </w:r>
      <w:r>
        <w:t xml:space="preserve"> </w:t>
      </w:r>
      <w:r>
        <w:t xml:space="preserve">Pharmacists</w:t>
      </w:r>
      <w:r>
        <w:t xml:space="preserve"> </w:t>
      </w:r>
      <w:r>
        <w:t xml:space="preserve">is evident, operational challenges persist within</w:t>
      </w:r>
      <w:r>
        <w:t xml:space="preserve"> </w:t>
      </w:r>
      <w:r>
        <w:t xml:space="preserve">United Kingdom Manchester</w:t>
      </w:r>
      <w:r>
        <w:t xml:space="preserve">. The primary issue identified in this report is workload pressure. Community pharmacies in urban centers often face high foot traffic, making it difficult for pharmacists to conduct thorough consultations without compromising efficiency.</w:t>
      </w:r>
    </w:p>
    <w:p>
      <w:pPr>
        <w:pStyle w:val="BodyText"/>
      </w:pPr>
      <w:r>
        <w:t xml:space="preserve">Furthermore, the disparity between hospital and community pharmacy resources was noted. Hospital-based pharmacists in Manchester have better access to real-time electronic records compared to some independent community pharmacies. This digital divide can impact the continuity of care when a patient moves from hospital treatment back into the community setting.</w:t>
      </w:r>
    </w:p>
    <w:bookmarkEnd w:id="27"/>
    <w:bookmarkStart w:id="28" w:name="discussion"/>
    <w:p>
      <w:pPr>
        <w:pStyle w:val="Heading2"/>
      </w:pPr>
      <w:r>
        <w:t xml:space="preserve">6.0 Discussion</w:t>
      </w:r>
    </w:p>
    <w:p>
      <w:pPr>
        <w:pStyle w:val="FirstParagraph"/>
      </w:pPr>
      <w:r>
        <w:t xml:space="preserve">The data collected for this laboratory report underscores that the integration of advanced practice pharmacists is vital for the sustainability of healthcare in</w:t>
      </w:r>
      <w:r>
        <w:t xml:space="preserve"> </w:t>
      </w:r>
      <w:r>
        <w:t xml:space="preserve">United Kingdom Manchester</w:t>
      </w:r>
      <w:r>
        <w:t xml:space="preserve">. The role has shifted dramatically; today's pharmacist acts as a gatekeeper to safe medication use and a frontline provider of health advice.</w:t>
      </w:r>
    </w:p>
    <w:p>
      <w:pPr>
        <w:pStyle w:val="BodyText"/>
      </w:pPr>
      <w:r>
        <w:t xml:space="preserve">It is important to note that the specific demographic diversity of Manchester requires pharmacists to possess cultural competency alongside clinical knowledge. A one-size-fits-all approach does not work in such a varied population. The successful</w:t>
      </w:r>
      <w:r>
        <w:t xml:space="preserve"> </w:t>
      </w:r>
      <w:r>
        <w:t xml:space="preserve">Pharmacist</w:t>
      </w:r>
      <w:r>
        <w:t xml:space="preserve"> </w:t>
      </w:r>
      <w:r>
        <w:t xml:space="preserve">in this region must be adaptable, fluent in multiple languages or equipped with translation services, and culturally aware.</w:t>
      </w:r>
    </w:p>
    <w:bookmarkEnd w:id="28"/>
    <w:bookmarkStart w:id="29" w:name="recommendations"/>
    <w:p>
      <w:pPr>
        <w:pStyle w:val="Heading2"/>
      </w:pPr>
      <w:r>
        <w:t xml:space="preserve">7.0 Recommendations</w:t>
      </w:r>
    </w:p>
    <w:p>
      <w:pPr>
        <w:pStyle w:val="FirstParagraph"/>
      </w:pPr>
      <w:r>
        <w:t xml:space="preserve">Based on the findings of this report, the following recommendations are proposed for stakeholders in</w:t>
      </w:r>
      <w:r>
        <w:t xml:space="preserve"> </w:t>
      </w:r>
      <w:r>
        <w:t xml:space="preserve">United Kingdom Manchester</w:t>
      </w:r>
      <w:r>
        <w:t xml:space="preserve">:</w:t>
      </w:r>
    </w:p>
    <w:p>
      <w:pPr>
        <w:numPr>
          <w:ilvl w:val="0"/>
          <w:numId w:val="1002"/>
        </w:numPr>
        <w:pStyle w:val="Compact"/>
      </w:pPr>
      <w:r>
        <w:t xml:space="preserve">Digital Integration: Invest in unified electronic health record systems that allow seamless data sharing between hospital pharmacists and community pharmacists in Manchester.</w:t>
      </w:r>
    </w:p>
    <w:p>
      <w:pPr>
        <w:numPr>
          <w:ilvl w:val="0"/>
          <w:numId w:val="1002"/>
        </w:numPr>
        <w:pStyle w:val="Compact"/>
      </w:pPr>
      <w:r>
        <w:t xml:space="preserve">Extended Hours: Encourage extended opening hours for community pharmacies to reduce the burden on urgent care centers.</w:t>
      </w:r>
    </w:p>
    <w:p>
      <w:pPr>
        <w:numPr>
          <w:ilvl w:val="0"/>
          <w:numId w:val="1002"/>
        </w:numPr>
        <w:pStyle w:val="Compact"/>
      </w:pPr>
      <w:r>
        <w:t xml:space="preserve">Training Programs: Develop specialized training modules for</w:t>
      </w:r>
      <w:r>
        <w:t xml:space="preserve"> </w:t>
      </w:r>
      <w:r>
        <w:t xml:space="preserve">Pharmacists</w:t>
      </w:r>
      <w:r>
        <w:t xml:space="preserve"> </w:t>
      </w:r>
      <w:r>
        <w:t xml:space="preserve">focusing on mental health prescribing and complex chronic disease management, tailored specifically to the needs of Manchester’s population.</w:t>
      </w:r>
    </w:p>
    <w:p>
      <w:pPr>
        <w:numPr>
          <w:ilvl w:val="0"/>
          <w:numId w:val="1002"/>
        </w:numPr>
        <w:pStyle w:val="Compact"/>
      </w:pPr>
      <w:r>
        <w:t xml:space="preserve">Funding Models: Reform funding models to reimburse pharmacists for clinical consultations, not just product sales, recognizing the value they add to healthcare outcomes.</w:t>
      </w:r>
    </w:p>
    <w:bookmarkEnd w:id="29"/>
    <w:bookmarkStart w:id="30" w:name="conclusion"/>
    <w:p>
      <w:pPr>
        <w:pStyle w:val="Heading2"/>
      </w:pPr>
      <w:r>
        <w:t xml:space="preserve">8.0 Conclusion</w:t>
      </w:r>
    </w:p>
    <w:p>
      <w:pPr>
        <w:pStyle w:val="FirstParagraph"/>
      </w:pPr>
      <w:r>
        <w:t xml:space="preserve">In conclusion, this laboratory report confirms that the</w:t>
      </w:r>
      <w:r>
        <w:t xml:space="preserve"> </w:t>
      </w:r>
      <w:r>
        <w:t xml:space="preserve">Pharmacist</w:t>
      </w:r>
      <w:r>
        <w:t xml:space="preserve"> </w:t>
      </w:r>
      <w:r>
        <w:t xml:space="preserve">is a cornerstone of modern healthcare delivery in</w:t>
      </w:r>
      <w:r>
        <w:t xml:space="preserve"> </w:t>
      </w:r>
      <w:r>
        <w:t xml:space="preserve">United Kingdom Manchester</w:t>
      </w:r>
      <w:r>
        <w:t xml:space="preserve">. From preventing medication errors to managing chronic diseases and supporting mental health, their contributions are substantial and measurable. As we move forward, it is imperative that healthcare policy continues to evolve to support these professionals, ensuring they have the tools and resources necessary to maintain high standards of care.</w:t>
      </w:r>
    </w:p>
    <w:p>
      <w:pPr>
        <w:pStyle w:val="BodyText"/>
      </w:pPr>
      <w:r>
        <w:t xml:space="preserve">The unique challenges of Manchester serve as a microcosm for the broader UK healthcare system. By addressing local issues through rigorous analysis and targeted intervention, we can set a precedent for effective pharmaceutical practice nationwide. The</w:t>
      </w:r>
      <w:r>
        <w:t xml:space="preserve"> </w:t>
      </w:r>
      <w:r>
        <w:t xml:space="preserve">Pharmacist</w:t>
      </w:r>
      <w:r>
        <w:t xml:space="preserve"> </w:t>
      </w:r>
      <w:r>
        <w:t xml:space="preserve">remains an indispensable asset in the quest for healthier communities.</w:t>
      </w:r>
    </w:p>
    <w:p>
      <w:pPr>
        <w:pStyle w:val="BodyText"/>
      </w:pPr>
      <w:r>
        <w:t xml:space="preserve">This report was generated by the Clinical Analysis Unit.</w:t>
      </w:r>
      <w:r>
        <w:br/>
      </w:r>
      <w:r>
        <w:t xml:space="preserve">For further inquiries regarding</w:t>
      </w:r>
      <w:r>
        <w:t xml:space="preserve"> </w:t>
      </w:r>
      <w:r>
        <w:t xml:space="preserve">United Kingdom Manchester</w:t>
      </w:r>
      <w:r>
        <w:t xml:space="preserve"> </w:t>
      </w:r>
      <w:r>
        <w:t xml:space="preserve">pharmaceutical standards, please contact regional health authorities.</w:t>
      </w:r>
    </w:p>
    <w:p>
      <w:pPr>
        <w:pStyle w:val="BodyText"/>
      </w:pP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The Role of the Pharmacist in United Kingdom Manchester</dc:title>
  <dc:creator/>
  <dc:language>en</dc:language>
  <cp:keywords/>
  <dcterms:created xsi:type="dcterms:W3CDTF">2026-07-29T19:37:58Z</dcterms:created>
  <dcterms:modified xsi:type="dcterms:W3CDTF">2026-07-29T19:37:58Z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