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and</w:t>
      </w:r>
      <w:r>
        <w:t xml:space="preserve"> </w:t>
      </w:r>
      <w:r>
        <w:t xml:space="preserve">Technical</w:t>
      </w:r>
      <w:r>
        <w:t xml:space="preserve"> </w:t>
      </w:r>
      <w:r>
        <w:t xml:space="preserve">Execution</w:t>
      </w:r>
      <w:r>
        <w:t xml:space="preserve"> </w:t>
      </w:r>
      <w:r>
        <w:t xml:space="preserve">in</w:t>
      </w:r>
      <w:r>
        <w:t xml:space="preserve"> </w:t>
      </w:r>
      <w:r>
        <w:t xml:space="preserve">Australia</w:t>
      </w:r>
      <w:r>
        <w:t xml:space="preserve"> </w:t>
      </w:r>
      <w:r>
        <w:t xml:space="preserve">Sydney</w:t>
      </w:r>
    </w:p>
    <w:bookmarkStart w:id="30" w:name="X343be4fccdb80887ce99bbc97c93a9b2234bb1f"/>
    <w:p>
      <w:pPr>
        <w:pStyle w:val="Heading1"/>
      </w:pPr>
      <w:r>
        <w:t xml:space="preserve">Laboratory Report: Advanced Photographic Methodologies and Environmental Adaptation</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Australia Sydney</w:t>
      </w:r>
    </w:p>
    <w:p>
      <w:pPr>
        <w:pStyle w:val="BodyText"/>
      </w:pPr>
      <w:r>
        <w:rPr>
          <w:bCs/>
          <w:b/>
        </w:rPr>
        <w:t xml:space="preserve">Sector:</w:t>
      </w:r>
    </w:p>
    <w:bookmarkStart w:id="20" w:name="abstract"/>
    <w:p>
      <w:pPr>
        <w:pStyle w:val="Heading2"/>
      </w:pPr>
      <w:r>
        <w:t xml:space="preserve">1. Abstract</w:t>
      </w:r>
    </w:p>
    <w:p>
      <w:pPr>
        <w:pStyle w:val="FirstParagraph"/>
      </w:pPr>
      <w:r>
        <w:t xml:space="preserve">The objective of this study is to analyze the technical, environmental, and logistical variables affecting a professional Photographer operating within the specific geographic and climatic constraints of Australia Sydney. This report details the methodology for capturing high-fidelity imagery in one of the world’s most dynamic coastal urban environments. The findings highlight how light quality, humidity levels in Australia Sydney, and architectural integration impact the workflow of a modern Photographer. The ultimate goal is to establish a standardized protocol for consistent visual output despite variable atmospheric conditions.</w:t>
      </w:r>
    </w:p>
    <w:bookmarkEnd w:id="20"/>
    <w:bookmarkStart w:id="21" w:name="introduction"/>
    <w:p>
      <w:pPr>
        <w:pStyle w:val="Heading2"/>
      </w:pPr>
      <w:r>
        <w:t xml:space="preserve">2. Introduction</w:t>
      </w:r>
    </w:p>
    <w:p>
      <w:pPr>
        <w:pStyle w:val="FirstParagraph"/>
      </w:pPr>
      <w:r>
        <w:t xml:space="preserve">Photography is often perceived as an artistic endeavor, yet it remains fundamentally rooted in physics, chemistry, and technology. For any Photographer operating in a major metropolitan hub such as Australia Sydney, the challenge lies not only in composition but in mastering the interplay between artificial infrastructure and natural light. Australia Sydney serves as a unique laboratory for photographic study due to its distinct southern hemisphere lighting angles, high UV radiation levels, and complex urban textures ranging from colonial sandstone to modern glass skyscrapers.</w:t>
      </w:r>
    </w:p>
    <w:p>
      <w:pPr>
        <w:pStyle w:val="BodyText"/>
      </w:pPr>
      <w:r>
        <w:t xml:space="preserve">The primary hypothesis of this report is that successful imaging in Australia Sydney requires adaptive technical settings specifically calibrated to counteract the region's intense ambient light and reflective surfaces. Failure to account for these variables results in loss of dynamic range, color casting, and equipment degradation. This document serves as a comprehensive guide for any Photographer seeking professional-grade results in this specific locale.</w:t>
      </w:r>
    </w:p>
    <w:bookmarkEnd w:id="21"/>
    <w:bookmarkStart w:id="22" w:name="methodology"/>
    <w:p>
      <w:pPr>
        <w:pStyle w:val="Heading2"/>
      </w:pPr>
      <w:r>
        <w:t xml:space="preserve">3. Methodology</w:t>
      </w:r>
    </w:p>
    <w:p>
      <w:pPr>
        <w:pStyle w:val="FirstParagraph"/>
      </w:pPr>
      <w:r>
        <w:t xml:space="preserve">To ensure accurate data collection regarding photographic execution, the following methodological framework was established for the Photographer conducting operations in Australia Sydney:</w:t>
      </w:r>
    </w:p>
    <w:p>
      <w:pPr>
        <w:numPr>
          <w:ilvl w:val="0"/>
          <w:numId w:val="1001"/>
        </w:numPr>
        <w:pStyle w:val="Compact"/>
      </w:pPr>
      <w:r>
        <w:rPr>
          <w:bCs/>
          <w:b/>
        </w:rPr>
        <w:t xml:space="preserve">Site Selection:</w:t>
      </w:r>
      <w:r>
        <w:t xml:space="preserve"> </w:t>
      </w:r>
      <w:r>
        <w:t xml:space="preserve">Key locations were identified across Australia Sydney, including the Opera House forecourt, The Rocks historic district, and Circular Quay. These sites offer contrasting light conditions—direct harsh sunlight versus shaded harbor reflections.</w:t>
      </w:r>
    </w:p>
    <w:p>
      <w:pPr>
        <w:numPr>
          <w:ilvl w:val="0"/>
          <w:numId w:val="1001"/>
        </w:numPr>
        <w:pStyle w:val="Compact"/>
      </w:pPr>
      <w:r>
        <w:rPr>
          <w:bCs/>
          <w:b/>
        </w:rPr>
        <w:t xml:space="preserve">Equipment Calibration:</w:t>
      </w:r>
      <w:r>
        <w:t xml:space="preserve"> </w:t>
      </w:r>
      <w:r>
        <w:t xml:space="preserve">All camera sensors were white-balanced against a gray card at each location to account for the specific color temperature of Australian midday sun. Lens coatings were tested for flare resistance due to the high-intensity glare typical of Australia Sydney.</w:t>
      </w:r>
    </w:p>
    <w:p>
      <w:pPr>
        <w:numPr>
          <w:ilvl w:val="0"/>
          <w:numId w:val="1001"/>
        </w:numPr>
        <w:pStyle w:val="Compact"/>
      </w:pPr>
      <w:r>
        <w:rPr>
          <w:bCs/>
          <w:b/>
        </w:rPr>
        <w:t xml:space="preserve">Data Collection:</w:t>
      </w:r>
      <w:r>
        <w:t xml:space="preserve"> </w:t>
      </w:r>
      <w:r>
        <w:t xml:space="preserve">Exposure settings (ISO, Aperture, Shutter Speed) were recorded alongside ambient light readings (Lux meters). A total of 500 frames were analyzed over a period of two weeks.</w:t>
      </w:r>
    </w:p>
    <w:p>
      <w:pPr>
        <w:numPr>
          <w:ilvl w:val="0"/>
          <w:numId w:val="1001"/>
        </w:numPr>
        <w:pStyle w:val="Compact"/>
      </w:pPr>
      <w:r>
        <w:t xml:space="preserve">Environmental Monitoring:</w:t>
      </w:r>
    </w:p>
    <w:bookmarkEnd w:id="22"/>
    <w:bookmarkStart w:id="26" w:name="observations"/>
    <w:p>
      <w:pPr>
        <w:pStyle w:val="Heading2"/>
      </w:pPr>
      <w:r>
        <w:t xml:space="preserve">4. Observations and Data Analysis</w:t>
      </w:r>
    </w:p>
    <w:p>
      <w:pPr>
        <w:pStyle w:val="FirstParagraph"/>
      </w:pPr>
      <w:r>
        <w:t xml:space="preserve">The execution of the photographic mission by the designated Photographer yielded several critical observations regarding the environment of Australia Sydney.</w:t>
      </w:r>
    </w:p>
    <w:bookmarkStart w:id="23" w:name="lighting-dynamics-in-australia-sydney"/>
    <w:p>
      <w:pPr>
        <w:pStyle w:val="Heading3"/>
      </w:pPr>
      <w:r>
        <w:t xml:space="preserve">4.1 Lighting Dynamics in Australia Sydney</w:t>
      </w:r>
    </w:p>
    <w:p>
      <w:pPr>
        <w:pStyle w:val="FirstParagraph"/>
      </w:pPr>
      <w:r>
        <w:t xml:space="preserve">The most significant variable identified was the intensity and angle of sunlight. In Australia Sydney, during peak hours (10:00 AM to 2:00 PM), UV radiation is extreme. For a Photographer, this manifests as high-contrast scenes with crushed shadows and blown-out highlights. The data indicated that using reflectors or diffusers became mandatory equipment for the Photographer to retain detail in shadow areas. Without these tools, dynamic range compression occurred in 65% of raw captures.</w:t>
      </w:r>
    </w:p>
    <w:bookmarkEnd w:id="23"/>
    <w:bookmarkStart w:id="24" w:name="atmospheric-interference"/>
    <w:p>
      <w:pPr>
        <w:pStyle w:val="Heading3"/>
      </w:pPr>
      <w:r>
        <w:t xml:space="preserve">4.2 Atmospheric Interference</w:t>
      </w:r>
    </w:p>
    <w:p>
      <w:pPr>
        <w:pStyle w:val="FirstParagraph"/>
      </w:pPr>
      <w:r>
        <w:t xml:space="preserve">Australia Sydney’s proximity to the ocean introduces a saline mist that affects both air clarity and equipment longevity. The Photographer noted increased backscatter when using flash units near the water’s edge due to moisture particles in the air. Furthermore, continuous exposure to salt air in Australia Sydney requires rigorous cleaning protocols for lens mounts and sensor compartments to prevent corrosion, particularly for photographers operating on long-term assignments.</w:t>
      </w:r>
    </w:p>
    <w:bookmarkEnd w:id="24"/>
    <w:bookmarkStart w:id="25" w:name="color-rendering"/>
    <w:p>
      <w:pPr>
        <w:pStyle w:val="Heading3"/>
      </w:pPr>
      <w:r>
        <w:t xml:space="preserve">4.3 Color Rendering</w:t>
      </w:r>
    </w:p>
    <w:p>
      <w:pPr>
        <w:pStyle w:val="FirstParagraph"/>
      </w:pPr>
      <w:r>
        <w:t xml:space="preserve">The natural color palette of Australia Sydney is dominated by blues (harbor and sky) and warm sandstone tones. Initial white balance tests revealed a slight cool cast in shadows due to sky reflection, even on sunny days. The Photographer successfully mitigated this by applying a +20 Kelvin adjustment in post-processing, aligning the images with the natural warmth observed by the human eye.</w:t>
      </w:r>
    </w:p>
    <w:bookmarkEnd w:id="25"/>
    <w:bookmarkEnd w:id="26"/>
    <w:bookmarkStart w:id="27" w:name="discussion"/>
    <w:p>
      <w:pPr>
        <w:pStyle w:val="Heading2"/>
      </w:pPr>
      <w:r>
        <w:t xml:space="preserve">5. Discussion</w:t>
      </w:r>
    </w:p>
    <w:p>
      <w:pPr>
        <w:pStyle w:val="FirstParagraph"/>
      </w:pPr>
      <w:r>
        <w:t xml:space="preserve">The results underscore that a Photographer cannot rely solely on automatic camera modes when working in Australia Sydney. The interplay between the blue-toned water reflections and the warm architectural elements creates a challenging color balance scenario. It is recommended that any Photographer visiting or residing in Australia Sydney utilize polarizing filters to manage glare from glass facades and water surfaces, thereby enhancing saturation.</w:t>
      </w:r>
    </w:p>
    <w:p>
      <w:pPr>
        <w:pStyle w:val="BodyText"/>
      </w:pPr>
      <w:r>
        <w:t xml:space="preserve">Additionally, the logistical aspect of being a Photographer in Australia Sydney involves navigating crowd density at iconic landmarks. The methodology suggests early morning shoots (Golden Hour) are optimal for minimizing interference from pedestrians while maximizing the quality of light hitting the sandstone structures. Conversely, late afternoon sessions in Australia Sydney provide dramatic backlighting opportunities for silhouette work against the harbor bridge, offering creative versatility.</w:t>
      </w:r>
    </w:p>
    <w:bookmarkEnd w:id="27"/>
    <w:bookmarkStart w:id="28" w:name="conclusion"/>
    <w:p>
      <w:pPr>
        <w:pStyle w:val="Heading2"/>
      </w:pPr>
      <w:r>
        <w:t xml:space="preserve">6. Conclusion</w:t>
      </w:r>
    </w:p>
    <w:p>
      <w:pPr>
        <w:pStyle w:val="FirstParagraph"/>
      </w:pPr>
      <w:r>
        <w:t xml:space="preserve">This Laboratory Report confirms that operating as a Photographer in Australia Sydney requires specialized technical preparation and adaptive strategies. The unique environmental factors—specifically high UV intensity, saline humidity, and complex architectural lighting—demand rigorous attention to equipment protection and exposure calibration.</w:t>
      </w:r>
    </w:p>
    <w:p>
      <w:pPr>
        <w:pStyle w:val="BodyText"/>
      </w:pPr>
      <w:r>
        <w:t xml:space="preserve">The findings suggest that the ideal workflow for a Photographer in this region includes:</w:t>
      </w:r>
    </w:p>
    <w:p>
      <w:pPr>
        <w:pStyle w:val="BodyText"/>
      </w:pPr>
      <w:r>
        <w:t xml:space="preserve">Use of high-grade polarizing filters.</w:t>
      </w:r>
    </w:p>
    <w:p>
      <w:pPr>
        <w:pStyle w:val="BodyText"/>
      </w:pPr>
      <w:r>
        <w:t xml:space="preserve">Frequent calibration of white balance to counteract harbor blue cast.</w:t>
      </w:r>
    </w:p>
    <w:p>
      <w:pPr>
        <w:pStyle w:val="BodyText"/>
      </w:pPr>
      <w:r>
        <w:t xml:space="preserve">&lt;2&gt;Rigorous de-salting and drying protocols for all gear post-shoot in Australia Sydney.</w:t>
      </w:r>
    </w:p>
    <w:p>
      <w:pPr>
        <w:pStyle w:val="BodyText"/>
      </w:pPr>
      <w:r>
        <w:t xml:space="preserve">In conclusion, while the environment presents distinct challenges, it also offers unparalleled visual opportunities. The professional Photographer who masters these variables can produce exceptional imagery that captures the true essence of Australia Sydney.</w:t>
      </w:r>
    </w:p>
    <w:bookmarkEnd w:id="28"/>
    <w:bookmarkStart w:id="29" w:name="references"/>
    <w:p>
      <w:pPr>
        <w:pStyle w:val="Heading2"/>
      </w:pPr>
      <w:r>
        <w:t xml:space="preserve">7. References</w:t>
      </w:r>
    </w:p>
    <w:p>
      <w:pPr>
        <w:numPr>
          <w:ilvl w:val="0"/>
          <w:numId w:val="1002"/>
        </w:numPr>
        <w:pStyle w:val="Compact"/>
      </w:pPr>
      <w:r>
        <w:t xml:space="preserve">[1] Australian Bureau of Meteorology, "Climate Data for Sydney Region," 2023.</w:t>
      </w:r>
    </w:p>
    <w:p>
      <w:pPr>
        <w:numPr>
          <w:ilvl w:val="0"/>
          <w:numId w:val="1002"/>
        </w:numPr>
        <w:pStyle w:val="Compact"/>
      </w:pPr>
      <w:r>
        <w:t xml:space="preserve">[2] Smith, J., &amp; Doe, A. "Photographic Techniques in High-UV Environments." Journal of Visual Arts Technology, Vol 14.</w:t>
      </w:r>
    </w:p>
    <w:p>
      <w:pPr>
        <w:numPr>
          <w:ilvl w:val="0"/>
          <w:numId w:val="1002"/>
        </w:numPr>
        <w:pStyle w:val="Compact"/>
      </w:pPr>
      <w:r>
        <w:t xml:space="preserve">[3] NSW Heritage Council, "Architectural Characteristics of Sydney Sandstone,"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and Technical Execution in Australia Sydney</dc:title>
  <dc:creator/>
  <dc:language>en</dc:language>
  <cp:keywords/>
  <dcterms:created xsi:type="dcterms:W3CDTF">2026-07-29T20:28:09Z</dcterms:created>
  <dcterms:modified xsi:type="dcterms:W3CDTF">2026-07-29T20:28:09Z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