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Professional</w:t>
      </w:r>
      <w:r>
        <w:t xml:space="preserve"> </w:t>
      </w:r>
      <w:r>
        <w:t xml:space="preserve">Photographer</w:t>
      </w:r>
      <w:r>
        <w:t xml:space="preserve"> </w:t>
      </w:r>
      <w:r>
        <w:t xml:space="preserve">Analysis</w:t>
      </w:r>
      <w:r>
        <w:t xml:space="preserve"> </w:t>
      </w:r>
      <w:r>
        <w:t xml:space="preserve">in</w:t>
      </w:r>
      <w:r>
        <w:t xml:space="preserve"> </w:t>
      </w:r>
      <w:r>
        <w:t xml:space="preserve">Belgium</w:t>
      </w:r>
      <w:r>
        <w:t xml:space="preserve"> </w:t>
      </w:r>
      <w:r>
        <w:t xml:space="preserve">Brussels</w:t>
      </w:r>
    </w:p>
    <w:bookmarkStart w:id="20" w:name="X8d97d9e2055eb4eeb58219f7d1e65445f3b3ea4"/>
    <w:p>
      <w:pPr>
        <w:pStyle w:val="Heading1"/>
      </w:pPr>
      <w:r>
        <w:t xml:space="preserve">Laboratory Report: Professional Photographer Analysis in Belgium Brussels</w:t>
      </w:r>
    </w:p>
    <w:p>
      <w:pPr>
        <w:pStyle w:val="FirstParagraph"/>
      </w:pPr>
      <w:r>
        <w:rPr>
          <w:bCs/>
          <w:b/>
        </w:rPr>
        <w:t xml:space="preserve">Date:</w:t>
      </w:r>
      <w:r>
        <w:t xml:space="preserve"> </w:t>
      </w:r>
      <w:r>
        <w:t xml:space="preserve">October 26, 2023</w:t>
      </w:r>
      <w:r>
        <w:br/>
      </w:r>
      <w:r>
        <w:rPr>
          <w:bCs/>
          <w:b/>
        </w:rPr>
        <w:t xml:space="preserve">Subject:</w:t>
      </w:r>
      <w:r>
        <w:t xml:space="preserve">A comprehensive evaluation of the photographic ecosystem within the capital region.</w:t>
      </w:r>
    </w:p>
    <w:bookmarkEnd w:id="20"/>
    <w:bookmarkStart w:id="21" w:name="executive-summary-and-objective"/>
    <w:p>
      <w:pPr>
        <w:pStyle w:val="Heading2"/>
      </w:pPr>
      <w:r>
        <w:t xml:space="preserve">1. Executive Summary and Objective</w:t>
      </w:r>
    </w:p>
    <w:p>
      <w:pPr>
        <w:pStyle w:val="FirstParagraph"/>
      </w:pPr>
      <w:r>
        <w:t xml:space="preserve">This document serves as a formal Lab Report detailing the operational, aesthetic, and logistical parameters required to engage a professional photographer within the specific geographic and cultural context of Belgium Brussels. The primary objective of this study is to define the standards, equipment requirements, linguistic considerations, and artistic methodologies that distinguish high-quality photographic services in this unique European capital. As Belgium Brussels acts as the de facto capital of the European Union, it presents a distinct microcosm where international diplomacy meets historic Flemish architecture. Consequently, engaging a photographer here requires more than just technical proficiency; it demands a nuanced understanding of both local heritage and global diplomatic protocol.</w:t>
      </w:r>
    </w:p>
    <w:p>
      <w:pPr>
        <w:pStyle w:val="BodyText"/>
      </w:pPr>
      <w:r>
        <w:t xml:space="preserve">The report aims to establish clear guidelines for clients seeking to document events ranging from corporate summits at the EU Parliament to intimate cultural exhibitions in the Sablon district. By treating this engagement as a structured experiment or "lab test," we can isolate variables such as lighting conditions, post-processing preferences, and legal compliance within the Belgian framework.</w:t>
      </w:r>
    </w:p>
    <w:bookmarkEnd w:id="21"/>
    <w:bookmarkStart w:id="24" w:name="Xc1bb58a941b770408c8ba890d6d754b3492ca48"/>
    <w:p>
      <w:pPr>
        <w:pStyle w:val="Heading2"/>
      </w:pPr>
      <w:r>
        <w:t xml:space="preserve">2. Environmental Context: The Brussels Canvas</w:t>
      </w:r>
    </w:p>
    <w:p>
      <w:pPr>
        <w:pStyle w:val="FirstParagraph"/>
      </w:pPr>
      <w:r>
        <w:t xml:space="preserve">The choice of Belgium Brussels as the location for this photographic endeavor introduces specific environmental variables that must be accounted for in any Lab Report regarding image capture. The city is characterized by a mix of architectural styles, from the ornate Art Nouveau structures designed by Victor Horta to the brutalist modernism of European Union institutions.</w:t>
      </w:r>
    </w:p>
    <w:bookmarkStart w:id="22" w:name="lighting-and-atmospheric-conditions"/>
    <w:p>
      <w:pPr>
        <w:pStyle w:val="Heading3"/>
      </w:pPr>
      <w:r>
        <w:t xml:space="preserve">2.1 Lighting and Atmospheric Conditions</w:t>
      </w:r>
    </w:p>
    <w:p>
      <w:pPr>
        <w:pStyle w:val="FirstParagraph"/>
      </w:pPr>
      <w:r>
        <w:t xml:space="preserve">A critical variable in this experiment is the climate. Belgium Brussels experiences frequent overcast skies and rapid changes in weather patterns. This results in diffused, soft natural light which is highly advantageous for portrait photography but presents challenges for exterior architectural shots requiring sharp contrast. The photographer must be adept at utilizing reflectors and off-camera flash to supplement natural light when shooting near historic landmarks such as the Grand Place or the Atomium.</w:t>
      </w:r>
    </w:p>
    <w:bookmarkEnd w:id="22"/>
    <w:bookmarkStart w:id="23" w:name="cultural-sensitivity-and-symbolism"/>
    <w:p>
      <w:pPr>
        <w:pStyle w:val="Heading3"/>
      </w:pPr>
      <w:r>
        <w:t xml:space="preserve">2.2 Cultural Sensitivity and Symbolism</w:t>
      </w:r>
    </w:p>
    <w:p>
      <w:pPr>
        <w:pStyle w:val="FirstParagraph"/>
      </w:pPr>
      <w:r>
        <w:t xml:space="preserve">The Lab Report notes that Belgium Brussels is a bilingual hub (French and Dutch) with a strong presence of international delegates. A competent photographer must navigate these cultural nuances, ensuring that symbols are respected and that the composition of images does not inadvertently offend local sensibilities or diplomatic protocols. For instance, when photographing official EU events, the flag arrangements and seating hierarchies are strictly regulated, requiring the photographer to operate with extreme precision.</w:t>
      </w:r>
    </w:p>
    <w:bookmarkEnd w:id="23"/>
    <w:bookmarkEnd w:id="24"/>
    <w:bookmarkStart w:id="28" w:name="methodology-the-role-of-the-photographer"/>
    <w:p>
      <w:pPr>
        <w:pStyle w:val="Heading2"/>
      </w:pPr>
      <w:r>
        <w:t xml:space="preserve">3. Methodology: The Role of the Photographer</w:t>
      </w:r>
    </w:p>
    <w:p>
      <w:pPr>
        <w:pStyle w:val="FirstParagraph"/>
      </w:pPr>
      <w:r>
        <w:t xml:space="preserve">In this analytical framework, the "Photographer" is not merely an observer but a critical instrument in data collection (visual storytelling). The methodology employed by a professional photographer in Belgium Brussels involves three distinct phases: Pre-production, Execution, and Post-processing.</w:t>
      </w:r>
    </w:p>
    <w:bookmarkStart w:id="25" w:name="pre-production-planning"/>
    <w:p>
      <w:pPr>
        <w:pStyle w:val="Heading3"/>
      </w:pPr>
      <w:r>
        <w:t xml:space="preserve">3.1 Pre-Production Planning</w:t>
      </w:r>
    </w:p>
    <w:p>
      <w:pPr>
        <w:pStyle w:val="FirstParagraph"/>
      </w:pPr>
      <w:r>
        <w:t xml:space="preserve">The initial phase involves scouting locations within Belgium Brussels. This includes obtaining necessary permits for commercial photography in public spaces, which can be stringent in the city center. The photographer must coordinate with local authorities if shooting near sensitive government buildings. Furthermore, the selection of lenses and camera bodies is dictated by the environment; wide-angle lenses are essential for capturing the grandeur of historic interiors, while prime lenses are preferred for intimate portraits amidst the bustling streets.</w:t>
      </w:r>
    </w:p>
    <w:bookmarkEnd w:id="25"/>
    <w:bookmarkStart w:id="26" w:name="execution-and-technical-specifications"/>
    <w:p>
      <w:pPr>
        <w:pStyle w:val="Heading3"/>
      </w:pPr>
      <w:r>
        <w:t xml:space="preserve">3.2 Execution and Technical Specifications</w:t>
      </w:r>
    </w:p>
    <w:p>
      <w:pPr>
        <w:pStyle w:val="FirstParagraph"/>
      </w:pPr>
      <w:r>
        <w:t xml:space="preserve">During the execution phase, the photographer must maintain high technical standards. This involves setting white balance accurately to counteract the variable daylight of Belgium Brussels, ensuring skin tones appear natural under mixed lighting conditions common in indoor venues like hotel conference rooms or art galleries. The Lab Report emphasizes that a professional photographer must be prepared for rapid shutter speeds when capturing candid moments during dynamic events, as well as slow exposures for night shots of illuminated monuments.</w:t>
      </w:r>
    </w:p>
    <w:bookmarkEnd w:id="26"/>
    <w:bookmarkStart w:id="27" w:name="post-production-workflow"/>
    <w:p>
      <w:pPr>
        <w:pStyle w:val="Heading3"/>
      </w:pPr>
      <w:r>
        <w:t xml:space="preserve">3.3 Post-Production Workflow</w:t>
      </w:r>
    </w:p>
    <w:p>
      <w:pPr>
        <w:pStyle w:val="FirstParagraph"/>
      </w:pPr>
      <w:r>
        <w:t xml:space="preserve">The final stage involves rigorous editing. The deliverables must align with the client’s branding guidelines while maintaining artistic integrity. Color grading often leans towards warm, inviting tones to reflect the cozy ("gezellig") atmosphere associated with Belgian culture, or cool, corporate blues for diplomatic events in EU institutions.</w:t>
      </w:r>
    </w:p>
    <w:bookmarkEnd w:id="27"/>
    <w:bookmarkEnd w:id="28"/>
    <w:bookmarkStart w:id="29" w:name="legal-and-ethical-compliance"/>
    <w:p>
      <w:pPr>
        <w:pStyle w:val="Heading2"/>
      </w:pPr>
      <w:r>
        <w:t xml:space="preserve">4. Legal and Ethical Compliance</w:t>
      </w:r>
    </w:p>
    <w:p>
      <w:pPr>
        <w:pStyle w:val="FirstParagraph"/>
      </w:pPr>
      <w:r>
        <w:t xml:space="preserve">A crucial component of any Lab Report concerning professional services in Europe is compliance with data protection laws. In Belgium Brussels, the photographer must adhere strictly to the General Data Protection Regulation (GDPR). This dictates how personal data (including images of identifiable individuals) is collected, stored, and processed.</w:t>
      </w:r>
    </w:p>
    <w:p>
      <w:pPr>
        <w:pStyle w:val="BodyText"/>
      </w:pPr>
      <w:r>
        <w:rPr>
          <w:bCs/>
          <w:b/>
        </w:rPr>
        <w:t xml:space="preserve">Note:</w:t>
      </w:r>
      <w:r>
        <w:t xml:space="preserve"> </w:t>
      </w:r>
      <w:r>
        <w:t xml:space="preserve">Explicit consent forms are mandatory for publishing commercial images of private individuals. For public events in Belgium Brussels, the right to privacy must be balanced against the freedom of panorama exceptions under Belgian copyright law. The photographer is responsible for clarifying these terms with all subjects prior to shooting.</w:t>
      </w:r>
    </w:p>
    <w:bookmarkEnd w:id="29"/>
    <w:bookmarkStart w:id="30" w:name="analysis-of-results-and-deliverables"/>
    <w:p>
      <w:pPr>
        <w:pStyle w:val="Heading2"/>
      </w:pPr>
      <w:r>
        <w:t xml:space="preserve">5. Analysis of Results and Deliverables</w:t>
      </w:r>
    </w:p>
    <w:p>
      <w:pPr>
        <w:pStyle w:val="FirstParagraph"/>
      </w:pPr>
      <w:r>
        <w:t xml:space="preserve">The expected output of engaging a specialized photographer in this context is a portfolio that not only captures visual data but also conveys the unique spirit of Belgium Brussels. The analysis suggests that successful projects result in:</w:t>
      </w:r>
    </w:p>
    <w:p>
      <w:pPr>
        <w:numPr>
          <w:ilvl w:val="0"/>
          <w:numId w:val="1001"/>
        </w:numPr>
        <w:pStyle w:val="Compact"/>
      </w:pPr>
      <w:r>
        <w:rPr>
          <w:bCs/>
          <w:b/>
        </w:rPr>
        <w:t xml:space="preserve">High-Resolution Archives:</w:t>
      </w:r>
      <w:r>
        <w:t xml:space="preserve"> </w:t>
      </w:r>
      <w:r>
        <w:t xml:space="preserve">Suitable for large-format printing and digital archival purposes.</w:t>
      </w:r>
    </w:p>
    <w:p>
      <w:pPr>
        <w:numPr>
          <w:ilvl w:val="0"/>
          <w:numId w:val="1001"/>
        </w:numPr>
        <w:pStyle w:val="Compact"/>
      </w:pPr>
      <w:r>
        <w:rPr>
          <w:bCs/>
          <w:b/>
        </w:rPr>
        <w:t xml:space="preserve">Cultural Authenticity:</w:t>
      </w:r>
      <w:r>
        <w:t xml:space="preserve"> </w:t>
      </w:r>
      <w:r>
        <w:t xml:space="preserve">Images that reflect the multicultural fabric of the city, avoiding clichés while highlighting genuine local character.</w:t>
      </w:r>
    </w:p>
    <w:p>
      <w:pPr>
        <w:numPr>
          <w:ilvl w:val="0"/>
          <w:numId w:val="1001"/>
        </w:numPr>
        <w:pStyle w:val="Compact"/>
      </w:pPr>
      <w:r>
        <w:rPr>
          <w:bCs/>
          <w:b/>
        </w:rPr>
        <w:t xml:space="preserve">rDiplomatic Accuracy:</w:t>
      </w:r>
    </w:p>
    <w:p>
      <w:pPr>
        <w:numPr>
          <w:ilvl w:val="0"/>
          <w:numId w:val="1000"/>
        </w:numPr>
        <w:pStyle w:val="Compact"/>
      </w:pPr>
      <w:r>
        <w:t xml:space="preserve">In corporate settings, precise representation of hierarchy and protocol, essential for official EU or national documentation.</w:t>
      </w:r>
    </w:p>
    <w:bookmarkEnd w:id="30"/>
    <w:bookmarkStart w:id="31" w:name="conclusion-and-recommendations"/>
    <w:p>
      <w:pPr>
        <w:pStyle w:val="Heading2"/>
      </w:pPr>
      <w:r>
        <w:t xml:space="preserve">6. Conclusion and Recommendations</w:t>
      </w:r>
    </w:p>
    <w:p>
      <w:pPr>
        <w:pStyle w:val="FirstParagraph"/>
      </w:pPr>
      <w:r>
        <w:t xml:space="preserve">This Lab Report concludes that the role of a photographer in Belgium Brussels is complex and multifaceted. It requires a synthesis of technical photographic expertise, deep knowledge of local regulations, and an artistic sensibility attuned to the city’s dual identity as both a historic European capital and a modern international hub.</w:t>
      </w:r>
    </w:p>
    <w:p>
      <w:pPr>
        <w:pStyle w:val="BodyText"/>
      </w:pPr>
      <w:r>
        <w:t xml:space="preserve">We recommend that clients seeking photographic services in Belgium Brussels prioritize professionals who demonstrate experience in both heritage documentation and contemporary corporate environments. By treating the engagement with the rigor of a scientific experiment—defining clear objectives, controlling variables such as lighting and legal compliance, and analyzing outcomes—the resulting visual assets will serve as powerful tools for communication and preservation.</w:t>
      </w:r>
    </w:p>
    <w:p>
      <w:pPr>
        <w:pStyle w:val="BodyText"/>
      </w:pPr>
      <w:r>
        <w:t xml:space="preserve">Ultimately, the photographer acts as the lens through which Belgium Brussels is perceived by external audiences. Therefore, selecting the right professional is not just a logistical decision but a strategic one that impacts brand reputation and cultural resonance. Future studies could focus on the impact of emerging technologies such as drone photography in restricted airspace over Belgium Brussels, further expanding the parameters of this ongoing visual inquiry.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Professional Photographer Analysis in Belgium Brussels</dc:title>
  <dc:creator/>
  <dc:language>en</dc:language>
  <cp:keywords/>
  <dcterms:created xsi:type="dcterms:W3CDTF">2026-07-29T06:58:06Z</dcterms:created>
  <dcterms:modified xsi:type="dcterms:W3CDTF">2026-07-29T06:58:06Z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