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24, 2023</w:t>
      </w:r>
      <w:r>
        <w:br/>
      </w:r>
      <w:r>
        <w:rPr>
          <w:bCs/>
          <w:b/>
        </w:rPr>
        <w:t xml:space="preserve">Laboratory ID:</w:t>
      </w:r>
      <w:r>
        <w:t xml:space="preserve"> </w:t>
      </w:r>
      <w:r>
        <w:rPr>
          <w:bCs/>
          <w:b/>
        </w:rPr>
        <w:t xml:space="preserve">Sector:</w:t>
      </w:r>
    </w:p>
    <w:bookmarkStart w:id="20" w:name="X6de56e90fafc7ba5dce1ea81a3825db84617f8a"/>
    <w:p>
      <w:pPr>
        <w:pStyle w:val="Heading1"/>
      </w:pPr>
      <w:r>
        <w:t xml:space="preserve">Laboratory Report: Comprehensive Photographic Assessment in France Lyon</w:t>
      </w:r>
    </w:p>
    <w:p>
      <w:pPr>
        <w:pStyle w:val="FirstParagraph"/>
      </w:pPr>
      <w:r>
        <w:rPr>
          <w:bCs/>
          <w:b/>
        </w:rPr>
        <w:t xml:space="preserve">I. Introduction and Objective</w:t>
      </w:r>
    </w:p>
    <w:p>
      <w:pPr>
        <w:pStyle w:val="BodyText"/>
      </w:pPr>
      <w:r>
        <w:t xml:space="preserve">The primary objective of this Laboratory Report is to analyze the efficacy, technical parameters, and artistic implications of employing a professional Photographer within the specific urban and cultural context of France Lyon. As a hub for historical significance, gastronomy, and architectural diversity in Southeastern France, Lyon presents unique challenges and opportunities for visual documentation. This report serves as an experimental record of how different photographic methodologies impact the perception of space, light, and culture when executed by a designated Photographer operating under controlled observational conditions in this region.</w:t>
      </w:r>
    </w:p>
    <w:p>
      <w:pPr>
        <w:pStyle w:val="BodyText"/>
      </w:pPr>
      <w:r>
        <w:t xml:space="preserve">Lyon is not merely a geographic location but a complex visual ecosystem. The convergence of the Rhône and Saône rivers creates distinct lighting conditions that change rapidly throughout the day. Furthermore, the city’s UNESCO World Heritage site, Vieux Lyon (Old Lyon), offers dense Baroque structures that contrast sharply with the modern Confluence district. This Laboratory Report aims to quantify these differences by documenting a series of tests conducted by a Photographer to determine optimal techniques for capturing the essence of France Lyon.</w:t>
      </w:r>
    </w:p>
    <w:p>
      <w:pPr>
        <w:pStyle w:val="BodyText"/>
      </w:pPr>
      <w:r>
        <w:rPr>
          <w:bCs/>
          <w:b/>
        </w:rPr>
        <w:t xml:space="preserve">II. Methodology and Equipment Setup</w:t>
      </w:r>
    </w:p>
    <w:p>
      <w:pPr>
        <w:pStyle w:val="BodyText"/>
      </w:pPr>
      <w:r>
        <w:t xml:space="preserve">To ensure reproducibility and scientific rigor, this study utilized high-resolution digital sensors paired with prime lenses to minimize distortion. The Photographer was tasked with operating in three distinct zones: the traboules (hidden passageways) of Old Lyon, the banks of the Rhône during twilight, and the architectural expanse of Part-Dieu.</w:t>
      </w:r>
    </w:p>
    <w:p>
      <w:pPr>
        <w:pStyle w:val="BodyText"/>
      </w:pPr>
      <w:r>
        <w:t xml:space="preserve">The equipment configuration included a full-frame mirrorless camera body capable of high dynamic range capture, essential for handling the harsh shadows found in narrow alleyways and bright reflections on water. The Laboratory Report specifies that ISO settings were kept as low as possible (ISO 100-400) to maintain image fidelity, while aperture ranges varied between f/2.8 and f/16 depending on depth-of-field requirements. A Photographer must adapt quickly; therefore, the protocol required switching between manual and semi-automatic modes within five-minute intervals to simulate real-world pressure.</w:t>
      </w:r>
    </w:p>
    <w:p>
      <w:pPr>
        <w:pStyle w:val="BodyText"/>
      </w:pPr>
      <w:r>
        <w:t xml:space="preserve">Lighting conditions were recorded using a handheld incident light meter. The ambient light in France Lyon varies significantly due to the topography of the hills (Fourvière and Croix-Rousse) which cast long shadows over the city center. The Photographer was instructed to capture both direct sunlight and diffused overcast light, noting how these variables affected color saturation, particularly in capturing traditional Lyonnaise tiles (tuiles à la蟠) which are a hallmark of local architecture.</w:t>
      </w:r>
    </w:p>
    <w:p>
      <w:pPr>
        <w:pStyle w:val="BodyText"/>
      </w:pPr>
      <w:r>
        <w:rPr>
          <w:bCs/>
          <w:b/>
        </w:rPr>
        <w:t xml:space="preserve">III. Observations on Lighting and Composition</w:t>
      </w:r>
    </w:p>
    <w:p>
      <w:pPr>
        <w:pStyle w:val="BodyText"/>
      </w:pPr>
      <w:r>
        <w:t xml:space="preserve">The first phase of the experiment focused on the interplay between natural light and historical architecture. As observed by the Photographer in Vieux Lyon, the narrow streets created high-contrast environments. The Laboratory Report notes that standard automatic exposure settings often resulted in underexposed faces or blown-out highlights on stone facades. By manually adjusting exposure compensation, the Photographer successfully balanced these elements, demonstrating that a human element of artistic judgment remains superior to algorithmic processing in complex heritage sites.</w:t>
      </w:r>
    </w:p>
    <w:p>
      <w:pPr>
        <w:pStyle w:val="BodyText"/>
      </w:pPr>
      <w:r>
        <w:t xml:space="preserve">In the Confluence district, characterized by glass and steel modernism, the challenge shifted to reflection management. The Photographer captured panoramic views where the sky reflected off building surfaces. It was observed that polarizing filters were essential for reducing glare and enhancing the blue tones of the sky against metallic structures. This finding is critical for any future assignments involving France Lyon’s modern infrastructure, suggesting that a Photographer must be equipped with advanced filtration systems to accurately represent contemporary urban development.</w:t>
      </w:r>
    </w:p>
    <w:p>
      <w:pPr>
        <w:pStyle w:val="BodyText"/>
      </w:pPr>
      <w:r>
        <w:rPr>
          <w:bCs/>
          <w:b/>
        </w:rPr>
        <w:t xml:space="preserve">IV. Cultural and Environmental Variables</w:t>
      </w:r>
    </w:p>
    <w:p>
      <w:pPr>
        <w:pStyle w:val="BodyText"/>
      </w:pPr>
      <w:r>
        <w:t xml:space="preserve">Beyond technical photography, this Laboratory Report addresses the sociological aspect of image capture. In France Lyon, public spaces are vibrant and often crowded. The Photographer had to navigate ethical considerations regarding privacy while documenting street life in Place Bellecour and Les Halles de Lyon Paul Bocuse. The data indicates that candid photography, when executed with respect and discretion, yields more authentic representations of local culture than staged portraits.</w:t>
      </w:r>
    </w:p>
    <w:p>
      <w:pPr>
        <w:pStyle w:val="BodyText"/>
      </w:pPr>
      <w:r>
        <w:t xml:space="preserve">Furthermore, the culinary aspect of Lyon influenced lighting decisions. Food photography within traditional bouchons required low-light capabilities. The Photographer tested high-ISO performance at night under candlelit conditions. Results showed that modern sensors performed exceptionally well, retaining detail in both the rich textures of Lyonnaise cuisine and the atmospheric ambiance of dimly lit restaurants. This section of the Laboratory Report concludes that a versatile Photographer is essential for capturing not just the structure, but the soul and sensory experience of France Lyon.</w:t>
      </w:r>
    </w:p>
    <w:p>
      <w:pPr>
        <w:pStyle w:val="BodyText"/>
      </w:pPr>
      <w:r>
        <w:rPr>
          <w:bCs/>
          <w:b/>
        </w:rPr>
        <w:t xml:space="preserve">V. Data Analysis and Technical Failures</w:t>
      </w:r>
    </w:p>
    <w:p>
      <w:pPr>
        <w:pStyle w:val="BodyText"/>
      </w:pPr>
      <w:r>
        <w:t xml:space="preserve">No study is complete without acknowledging limitations. During one test sequence near the Basilica of Notre-Dame de Fourvière, rapid changes in cloud cover caused inconsistent white balance settings. Despite the Photographer’s attempts to recalibrate, a batch of images suffered from slight color casts toward blue and green spectrums. This highlights a vulnerability in manual workflows when environmental conditions shift unpredictably. For future iterations involving France Lyon, it is recommended that photographers utilize gray cards for consistent color referencing or employ bracketing techniques to ensure at least one correctly exposed frame.</w:t>
      </w:r>
    </w:p>
    <w:p>
      <w:pPr>
        <w:pStyle w:val="BodyText"/>
      </w:pPr>
      <w:r>
        <w:t xml:space="preserve">Additionally, wind speed posed a challenge when using long exposure lenses on the bridges. The Laboratory Report notes that image stabilization alone was insufficient; a sturdy tripod was mandatory to avoid motion blur during evening shots of city lights illuminating the riverbanks. This technical constraint emphasizes that a Photographer must be physically prepared for variable weather conditions inherent to this geographic region.</w:t>
      </w:r>
    </w:p>
    <w:p>
      <w:pPr>
        <w:pStyle w:val="BodyText"/>
      </w:pPr>
      <w:r>
        <w:rPr>
          <w:bCs/>
          <w:b/>
        </w:rPr>
        <w:t xml:space="preserve">VI. Conclusion</w:t>
      </w:r>
    </w:p>
    <w:p>
      <w:pPr>
        <w:pStyle w:val="BodyText"/>
      </w:pPr>
      <w:r>
        <w:t xml:space="preserve">In conclusion, this Laboratory Report confirms that photographing in France Lyon requires a sophisticated blend of technical precision and artistic adaptability. The unique architectural contrasts, dynamic lighting scenarios, and rich cultural tapestry demand more than casual snapshotting. A dedicated Photographer must possess deep knowledge of exposure controls, lens selection appropriate for heritage preservation or modern abstraction, and ethical sensitivity toward local subjects.</w:t>
      </w:r>
    </w:p>
    <w:p>
      <w:pPr>
        <w:pStyle w:val="BodyText"/>
      </w:pPr>
      <w:r>
        <w:t xml:space="preserve">The findings suggest that the optimal approach for capturing Lyon involves a hybrid workflow: utilizing manual settings to control contrast in historic traboules and employing advanced filtration and stabilization techniques in modern districts. By adhering to the protocols outlined in this report, future visual documentation of France Lyon can achieve a higher standard of fidelity, effectively preserving both its physical structures and its atmospheric essence. This Laboratory Report serves as a foundational reference for any subsequent artistic or documentary endeavors involving photography in this esteemed French city.</w:t>
      </w:r>
    </w:p>
    <w:p>
      <w:pPr>
        <w:pStyle w:val="BodyText"/>
      </w:pPr>
      <w:r>
        <w:br/>
      </w:r>
    </w:p>
    <w:p>
      <w:r>
        <w:pict>
          <v:rect style="width:0;height:1.5pt" o:hralign="center" o:hrstd="t" o:hr="t"/>
        </w:pict>
      </w:r>
    </w:p>
    <w:p>
      <w:pPr>
        <w:pStyle w:val="FirstParagraph"/>
      </w:pPr>
      <w:r>
        <w:t xml:space="preserve">End of Document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Photographic Analysis of France Lyon</dc:title>
  <dc:creator/>
  <dc:language>en</dc:language>
  <cp:keywords/>
  <dcterms:created xsi:type="dcterms:W3CDTF">2026-07-29T10:17:46Z</dcterms:created>
  <dcterms:modified xsi:type="dcterms:W3CDTF">2026-07-29T10:17:46Z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