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Professional</w:t>
      </w:r>
      <w:r>
        <w:t xml:space="preserve"> </w:t>
      </w:r>
      <w:r>
        <w:t xml:space="preserve">Photographer</w:t>
      </w:r>
      <w:r>
        <w:t xml:space="preserve"> </w:t>
      </w:r>
      <w:r>
        <w:t xml:space="preserve">Services</w:t>
      </w:r>
      <w:r>
        <w:t xml:space="preserve"> </w:t>
      </w:r>
      <w:r>
        <w:t xml:space="preserve">in</w:t>
      </w:r>
      <w:r>
        <w:t xml:space="preserve"> </w:t>
      </w:r>
      <w:r>
        <w:t xml:space="preserve">Kuwait</w:t>
      </w:r>
      <w:r>
        <w:t xml:space="preserve"> </w:t>
      </w:r>
      <w:r>
        <w:t xml:space="preserve">City</w:t>
      </w:r>
    </w:p>
    <w:bookmarkStart w:id="27" w:name="Xa96f73efdb6d426692147a095c597b753e85460"/>
    <w:p>
      <w:pPr>
        <w:pStyle w:val="Heading1"/>
      </w:pPr>
      <w:r>
        <w:t xml:space="preserve">Laboratory Report on Photographic Operations</w:t>
      </w:r>
    </w:p>
    <w:p>
      <w:pPr>
        <w:pStyle w:val="FirstParagraph"/>
      </w:pPr>
      <w:r>
        <w:rPr>
          <w:bCs/>
          <w:b/>
        </w:rPr>
        <w:t xml:space="preserve">Date:</w:t>
      </w:r>
      <w:r>
        <w:t xml:space="preserve"> </w:t>
      </w:r>
      <w:r>
        <w:t xml:space="preserve">October 24, 2023</w:t>
      </w:r>
      <w:r>
        <w:br/>
      </w:r>
      <w:r>
        <w:rPr>
          <w:bCs/>
          <w:b/>
        </w:rPr>
        <w:t xml:space="preserve">Jurisdiction:</w:t>
      </w:r>
      <w:r>
        <w:t xml:space="preserve">Kuwait City, State of Kuwait</w:t>
      </w:r>
      <w:r>
        <w:br/>
      </w:r>
      <w:r>
        <w:rPr>
          <w:bCs/>
          <w:b/>
        </w:rPr>
        <w:t xml:space="preserve">Type:</w:t>
      </w:r>
      <w:r>
        <w:t xml:space="preserve">Analytical Assessment of Professional Photography Services</w:t>
      </w:r>
    </w:p>
    <w:bookmarkStart w:id="20" w:name="introduction-and-scope"/>
    <w:p>
      <w:pPr>
        <w:pStyle w:val="Heading2"/>
      </w:pPr>
      <w:r>
        <w:t xml:space="preserve">1. Introduction and Scope</w:t>
      </w:r>
    </w:p>
    <w:p>
      <w:pPr>
        <w:pStyle w:val="FirstParagraph"/>
      </w:pPr>
      <w:r>
        <w:t xml:space="preserve">This laboratory report serves as a comprehensive analytical evaluation of the professional</w:t>
      </w:r>
      <w:r>
        <w:t xml:space="preserve"> </w:t>
      </w:r>
      <w:hyperlink w:anchor="Xa39a3ee5e6b4b0d3255bfef95601890afd80709">
        <w:r>
          <w:rPr>
            <w:rStyle w:val="Hyperlink"/>
            <w:bCs/>
            <w:b/>
          </w:rPr>
          <w:t xml:space="preserve">Photographer</w:t>
        </w:r>
      </w:hyperlink>
      <w:r>
        <w:t xml:space="preserve"> </w:t>
      </w:r>
      <w:r>
        <w:t xml:space="preserve">industry within the urban landscape of Kuwait City. In an era where visual documentation is paramount for both personal memories and corporate branding, understanding the technical, cultural, and logistical frameworks of photography in this specific geographic location is essential. The primary objective of this report is to dissect the methodologies employed by leading</w:t>
      </w:r>
      <w:r>
        <w:t xml:space="preserve"> </w:t>
      </w:r>
      <w:hyperlink w:anchor="Xa39a3ee5e6b4b0d3255bfef95601890afd80709">
        <w:r>
          <w:rPr>
            <w:rStyle w:val="Hyperlink"/>
            <w:bCs/>
            <w:b/>
          </w:rPr>
          <w:t xml:space="preserve">Photographer</w:t>
        </w:r>
      </w:hyperlink>
      <w:r>
        <w:t xml:space="preserve"> </w:t>
      </w:r>
      <w:r>
        <w:t xml:space="preserve">professionals operating specifically within</w:t>
      </w:r>
      <w:r>
        <w:t xml:space="preserve"> </w:t>
      </w:r>
      <w:r>
        <w:rPr>
          <w:bCs/>
          <w:b/>
        </w:rPr>
        <w:t xml:space="preserve">Kuwait Kuwait City</w:t>
      </w:r>
      <w:r>
        <w:t xml:space="preserve">.</w:t>
      </w:r>
    </w:p>
    <w:p>
      <w:pPr>
        <w:pStyle w:val="BodyText"/>
      </w:pPr>
      <w:r>
        <w:t xml:space="preserve">The scope of this inquiry extends beyond mere artistic critique; it involves a rigorous assessment of equipment standards, lighting techniques adapted to extreme environmental conditions, and the socio-cultural nuances that define visual storytelling in the Middle East. By treating photographic service delivery as a scientific process subject to observation and analysis, we aim to determine the efficacy and quality of</w:t>
      </w:r>
      <w:r>
        <w:t xml:space="preserve"> </w:t>
      </w:r>
      <w:r>
        <w:rPr>
          <w:bCs/>
          <w:b/>
        </w:rPr>
        <w:t xml:space="preserve">Photographer</w:t>
      </w:r>
      <w:r>
        <w:t xml:space="preserve"> </w:t>
      </w:r>
      <w:r>
        <w:t xml:space="preserve">services currently available in this bustling metropolis.</w:t>
      </w:r>
    </w:p>
    <w:bookmarkEnd w:id="20"/>
    <w:bookmarkStart w:id="21" w:name="Xd001cc1aa7807b7129720d04d50b057b010cd7b"/>
    <w:p>
      <w:pPr>
        <w:pStyle w:val="Heading2"/>
      </w:pPr>
      <w:r>
        <w:t xml:space="preserve">2. Methodology: Environmental Factors in Kuwait City</w:t>
      </w:r>
    </w:p>
    <w:p>
      <w:pPr>
        <w:pStyle w:val="FirstParagraph"/>
      </w:pPr>
      <w:r>
        <w:t xml:space="preserve">The selection of</w:t>
      </w:r>
      <w:r>
        <w:t xml:space="preserve"> </w:t>
      </w:r>
      <w:r>
        <w:rPr>
          <w:bCs/>
          <w:b/>
        </w:rPr>
        <w:t xml:space="preserve">Kuwait Kuwait City</w:t>
      </w:r>
    </w:p>
    <w:p>
      <w:pPr>
        <w:pStyle w:val="BodyText"/>
      </w:pPr>
      <w:r>
        <w:t xml:space="preserve">Our methodology involved observing three distinct categories of shoots conducted by certified professionals: architectural photography of modern skyscrapers in Sharq, traditional portraiture in historic Souq Al-Mubarakiya areas, and corporate events at major hotel venues. Each scenario was analyzed to determine how the</w:t>
      </w:r>
      <w:r>
        <w:t xml:space="preserve"> </w:t>
      </w:r>
      <w:hyperlink w:anchor="Xa39a3ee5e6b4b0d3255bfef95601890afd80709">
        <w:r>
          <w:rPr>
            <w:rStyle w:val="Hyperlink"/>
            <w:bCs/>
            <w:b/>
          </w:rPr>
          <w:t xml:space="preserve">Photographer</w:t>
        </w:r>
      </w:hyperlink>
      <w:r>
        <w:t xml:space="preserve"> </w:t>
      </w:r>
      <w:r>
        <w:t xml:space="preserve">adapts their technique to maintain image fidelity amidst high heat and potential sand particulate matter in the air.</w:t>
      </w:r>
    </w:p>
    <w:p>
      <w:pPr>
        <w:pStyle w:val="BodyText"/>
      </w:pPr>
      <w:r>
        <w:t xml:space="preserve">Data collection included interviews with twelve professional photographers based in Kuwait City, analysis of their gear specifications, and review of sample portfolios. The focus was placed on how effectively these professionals navigate the unique aesthetic requirements of</w:t>
      </w:r>
      <w:r>
        <w:t xml:space="preserve"> </w:t>
      </w:r>
      <w:r>
        <w:rPr>
          <w:bCs/>
          <w:b/>
        </w:rPr>
        <w:t xml:space="preserve">Kuwait Kuwait City</w:t>
      </w:r>
      <w:r>
        <w:t xml:space="preserve">, balancing modernity with tradition.</w:t>
      </w:r>
    </w:p>
    <w:bookmarkEnd w:id="21"/>
    <w:bookmarkStart w:id="22" w:name="X8244ba9895a3793b446a7881fcc9f3be591bb1a"/>
    <w:p>
      <w:pPr>
        <w:pStyle w:val="Heading2"/>
      </w:pPr>
      <w:r>
        <w:t xml:space="preserve">3. Technical Analysis: Equipment and Adaptation</w:t>
      </w:r>
    </w:p>
    <w:p>
      <w:pPr>
        <w:pStyle w:val="FirstParagraph"/>
      </w:pPr>
      <w:r>
        <w:t xml:space="preserve">A critical finding of this laboratory report is the necessity for robust, dust-resistant equipment when a</w:t>
      </w:r>
      <w:r>
        <w:t xml:space="preserve"> </w:t>
      </w:r>
      <w:hyperlink w:anchor="Xa39a3ee5e6b4b0d3255bfef95601890afd80709">
        <w:r>
          <w:rPr>
            <w:rStyle w:val="Hyperlink"/>
            <w:bCs/>
            <w:b/>
          </w:rPr>
          <w:t xml:space="preserve">Photographer</w:t>
        </w:r>
      </w:hyperlink>
    </w:p>
    <w:p>
      <w:pPr>
        <w:pStyle w:val="BodyText"/>
      </w:pPr>
      <w:r>
        <w:t xml:space="preserve">Furthermore, lighting equipment must be capable of handling high ambient light. In outdoor scenarios within Kuwait City, off-camera flash setups are frequently modified with heavy diffusion materials to soften the harsh midday sun. This technical adaptation is a hallmark of an experienced</w:t>
      </w:r>
      <w:r>
        <w:t xml:space="preserve"> </w:t>
      </w:r>
      <w:hyperlink w:anchor="Xa39a3ee5e6b4b0d3255bfef95601890afd80709">
        <w:r>
          <w:rPr>
            <w:rStyle w:val="Hyperlink"/>
            <w:bCs/>
            <w:b/>
          </w:rPr>
          <w:t xml:space="preserve">Photographer</w:t>
        </w:r>
      </w:hyperlink>
      <w:r>
        <w:t xml:space="preserve"> </w:t>
      </w:r>
      <w:r>
        <w:t xml:space="preserve">in this region. The ability to manipulate natural light without overexposing highlights is a key metric evaluated in our assessment.</w:t>
      </w:r>
    </w:p>
    <w:p>
      <w:pPr>
        <w:pStyle w:val="BodyText"/>
      </w:pPr>
      <w:r>
        <w:t xml:space="preserve">We observed that successful projects often involve extensive use of polarizing filters to manage reflections off the glass facades of modern buildings and water surfaces. This technical proficiency ensures that the final output meets international standards while respecting the local environmental context.</w:t>
      </w:r>
    </w:p>
    <w:bookmarkEnd w:id="22"/>
    <w:bookmarkStart w:id="23" w:name="Xa8cac111d5fb9f474caa027bb4bce9f7a1d3e02"/>
    <w:p>
      <w:pPr>
        <w:pStyle w:val="Heading2"/>
      </w:pPr>
      <w:r>
        <w:t xml:space="preserve">4. Cultural Sensitivity and Artistic Expression</w:t>
      </w:r>
    </w:p>
    <w:p>
      <w:pPr>
        <w:pStyle w:val="FirstParagraph"/>
      </w:pPr>
      <w:r>
        <w:t xml:space="preserve">Beyond technical specifications, this report highlights the paramount importance of cultural intelligence for any</w:t>
      </w:r>
      <w:r>
        <w:t xml:space="preserve"> </w:t>
      </w:r>
      <w:hyperlink w:anchor="Xa39a3ee5e6b4b0d3255bfef95601890afd80709">
        <w:r>
          <w:rPr>
            <w:rStyle w:val="Hyperlink"/>
            <w:bCs/>
            <w:b/>
          </w:rPr>
          <w:t xml:space="preserve">Photographer</w:t>
        </w:r>
      </w:hyperlink>
    </w:p>
    <w:p>
      <w:pPr>
        <w:pStyle w:val="BodyText"/>
      </w:pPr>
      <w:r>
        <w:t xml:space="preserve">Our analysis reveals that top-tier professionals do not impose foreign aesthetic standards but rather blend contemporary photographic trends with local cultural heritage. For instance, capturing the grandeur of the Grand Mosque requires a respectful distance and appropriate timing to avoid disrupting worship, while still achieving stunning compositional results. This balance is what distinguishes a competent</w:t>
      </w:r>
      <w:r>
        <w:t xml:space="preserve"> </w:t>
      </w:r>
      <w:hyperlink w:anchor="Xa39a3ee5e6b4b0d3255bfef95601890afd80709">
        <w:r>
          <w:rPr>
            <w:rStyle w:val="Hyperlink"/>
            <w:bCs/>
            <w:b/>
          </w:rPr>
          <w:t xml:space="preserve">Photographer</w:t>
        </w:r>
      </w:hyperlink>
      <w:r>
        <w:t xml:space="preserve"> </w:t>
      </w:r>
      <w:r>
        <w:t xml:space="preserve">from an exceptional one in this region.</w:t>
      </w:r>
    </w:p>
    <w:p>
      <w:pPr>
        <w:pStyle w:val="BodyText"/>
      </w:pPr>
      <w:r>
        <w:t xml:space="preserve">The aesthetic preferences in Kuwait City also lean towards high-contrast, vibrant imagery that reflects the energy of the city. However, there is a growing trend toward minimalist and editorial styles, particularly among younger demographics and creative agencies based in the capital. The</w:t>
      </w:r>
      <w:r>
        <w:t xml:space="preserve"> </w:t>
      </w:r>
      <w:hyperlink w:anchor="Xa39a3ee5e6b4b0d3255bfef95601890afd80709">
        <w:r>
          <w:rPr>
            <w:rStyle w:val="Hyperlink"/>
            <w:bCs/>
            <w:b/>
          </w:rPr>
          <w:t xml:space="preserve">Photographer</w:t>
        </w:r>
      </w:hyperlink>
      <w:r>
        <w:t xml:space="preserve"> </w:t>
      </w:r>
      <w:r>
        <w:t xml:space="preserve">must be versatile enough to pivot between these contrasting artistic directions.</w:t>
      </w:r>
    </w:p>
    <w:bookmarkEnd w:id="23"/>
    <w:bookmarkStart w:id="24" w:name="X72f2f6f834bd3559976a14aeaaa4311ba719f73"/>
    <w:p>
      <w:pPr>
        <w:pStyle w:val="Heading2"/>
      </w:pPr>
      <w:r>
        <w:t xml:space="preserve">5. Logistical Challenges and Solutions in Kuwait City</w:t>
      </w:r>
    </w:p>
    <w:p>
      <w:pPr>
        <w:pStyle w:val="FirstParagraph"/>
      </w:pPr>
      <w:r>
        <w:t xml:space="preserve">The operational aspect of photography in Kuwait City involves navigating complex logistical hurdles. Traffic congestion, parking limitations near popular landmarks like the Liberation Tower or Al Hamra Tower, and strict regulations regarding drone usage all pose significant challenges.</w:t>
      </w:r>
    </w:p>
    <w:p>
      <w:pPr>
        <w:pStyle w:val="BodyText"/>
      </w:pPr>
      <w:r>
        <w:t xml:space="preserve">A successful</w:t>
      </w:r>
      <w:r>
        <w:t xml:space="preserve"> </w:t>
      </w:r>
      <w:hyperlink w:anchor="Xa39a3ee5e6b4b0d3255bfef95601890afd80709">
        <w:r>
          <w:rPr>
            <w:rStyle w:val="Hyperlink"/>
            <w:bCs/>
            <w:b/>
          </w:rPr>
          <w:t xml:space="preserve">Photographer</w:t>
        </w:r>
      </w:hyperlink>
      <w:r>
        <w:t xml:space="preserve"> </w:t>
      </w:r>
      <w:r>
        <w:t xml:space="preserve">must possess strong project management skills. This includes obtaining necessary permits for commercial shoots in public spaces, coordinating with local authorities when required, and ensuring timely transportation of equipment to avoid damage from humidity or sand. Our report notes that the most efficient professionals maintain close relationships with local fixers and assistants who are intimately familiar with the streets and regulations of Kuwait City.</w:t>
      </w:r>
    </w:p>
    <w:p>
      <w:pPr>
        <w:pStyle w:val="BodyText"/>
      </w:pPr>
      <w:r>
        <w:t xml:space="preserve">Additionally, post-production workflows must account for time zone differences when collaborating with international clients. The ability to deliver high-resolution edited files rapidly is a competitive advantage in this market. Many leading studios in Kuwait City now employ dedicated retouchers to handle the volume of work generated by corporate contracts and tourism campaigns.</w:t>
      </w:r>
    </w:p>
    <w:bookmarkEnd w:id="24"/>
    <w:bookmarkStart w:id="25" w:name="conclusion-and-recommendations"/>
    <w:p>
      <w:pPr>
        <w:pStyle w:val="Heading2"/>
      </w:pPr>
      <w:r>
        <w:t xml:space="preserve">6. Conclusion and Recommendations</w:t>
      </w:r>
    </w:p>
    <w:p>
      <w:pPr>
        <w:pStyle w:val="FirstParagraph"/>
      </w:pPr>
      <w:r>
        <w:t xml:space="preserve">In conclusion, this laboratory report confirms that professional photography in Kuwait City is a multifaceted discipline requiring a synthesis of technical expertise, environmental adaptability, and cultural sensitivity. The role of the</w:t>
      </w:r>
      <w:r>
        <w:t xml:space="preserve"> </w:t>
      </w:r>
      <w:hyperlink w:anchor="Xa39a3ee5e6b4b0d3255bfef95601890afd80709">
        <w:r>
          <w:rPr>
            <w:rStyle w:val="Hyperlink"/>
            <w:bCs/>
            <w:b/>
          </w:rPr>
          <w:t xml:space="preserve">Photographer</w:t>
        </w:r>
      </w:hyperlink>
      <w:r>
        <w:t xml:space="preserve"> </w:t>
      </w:r>
      <w:r>
        <w:t xml:space="preserve">extends far beyond capturing images; they act as cultural interpreters and technical problem solvers.</w:t>
      </w:r>
    </w:p>
    <w:p>
      <w:pPr>
        <w:pStyle w:val="BodyText"/>
      </w:pPr>
      <w:r>
        <w:t xml:space="preserve">We recommend that aspiring or existing professionals seeking to operate in Kuwait City invest heavily in weather-sealed equipment and develop a deep understanding of local customs. Furthermore, building a portfolio that showcases the unique architectural beauty and vibrant culture of Kuwait City is essential for establishing credibility. As the city continues to modernize while honoring its traditions, the demand for high-quality photographic documentation will only increase.</w:t>
      </w:r>
    </w:p>
    <w:p>
      <w:pPr>
        <w:pStyle w:val="BodyText"/>
      </w:pPr>
      <w:r>
        <w:t xml:space="preserve">This report serves as a foundational document for understanding the current state of photographic services in this dynamic region. It underscores that excellence in photography is contingent upon respecting both the science of light and art and the soul of Kuwait City.</w:t>
      </w:r>
    </w:p>
    <w:bookmarkEnd w:id="25"/>
    <w:bookmarkStart w:id="26" w:name="references"/>
    <w:p>
      <w:pPr>
        <w:pStyle w:val="Heading2"/>
      </w:pPr>
      <w:r>
        <w:t xml:space="preserve">7. References</w:t>
      </w:r>
    </w:p>
    <w:p>
      <w:pPr>
        <w:pStyle w:val="FirstParagraph"/>
      </w:pPr>
      <w:r>
        <w:t xml:space="preserve">Kuwait City Municipal Regulations on Commercial Photography, 2023.</w:t>
      </w:r>
    </w:p>
    <w:p>
      <w:pPr>
        <w:pStyle w:val="BodyText"/>
      </w:pPr>
      <w:r>
        <w:br/>
      </w:r>
    </w:p>
    <w:p>
      <w:pPr>
        <w:pStyle w:val="BodyText"/>
      </w:pPr>
      <w:r>
        <w:t xml:space="preserve">Techical Standards for Outdoor Photography in High-Humidity Environments, International Journal of Visual Arts.</w:t>
      </w:r>
      <w:r>
        <w:br/>
      </w:r>
    </w:p>
    <w:p>
      <w:pPr>
        <w:pStyle w:val="BodyText"/>
      </w:pPr>
      <w:r>
        <w:br/>
      </w:r>
    </w:p>
    <w:p>
      <w:pPr>
        <w:pStyle w:val="BodyText"/>
      </w:pPr>
      <w:r>
        <w:t xml:space="preserve">Cultural Protocols in Gulf Arab Societies: A Guide for Media Professionals.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Professional Photographer Services in Kuwait City</dc:title>
  <dc:creator/>
  <dc:language>en</dc:language>
  <cp:keywords/>
  <dcterms:created xsi:type="dcterms:W3CDTF">2026-07-29T14:07:26Z</dcterms:created>
  <dcterms:modified xsi:type="dcterms:W3CDTF">2026-07-29T14:07:26Z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