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Photographic</w:t>
      </w:r>
      <w:r>
        <w:t xml:space="preserve"> </w:t>
      </w:r>
      <w:r>
        <w:t xml:space="preserve">Process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76a15dd2c47cf0c244b96ecbd8ec292445e3174"/>
    <w:p>
      <w:pPr>
        <w:pStyle w:val="Heading1"/>
      </w:pPr>
      <w:r>
        <w:t xml:space="preserve">Laboratory Report: Environmental and Technical Analysis of Professional Photography in South Africa Johannesburg</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Visual Arts &amp; Media Production</w:t>
      </w:r>
      <w:r>
        <w:br/>
      </w:r>
      <w:r>
        <w:rPr>
          <w:bCs/>
          <w:b/>
        </w:rPr>
        <w:t xml:space="preserve">District:</w:t>
      </w:r>
    </w:p>
    <w:bookmarkStart w:id="20" w:name="abstract"/>
    <w:p>
      <w:pPr>
        <w:pStyle w:val="Heading2"/>
      </w:pPr>
      <w:r>
        <w:t xml:space="preserve">Abstract</w:t>
      </w:r>
    </w:p>
    <w:p>
      <w:pPr>
        <w:pStyle w:val="FirstParagraph"/>
      </w:pPr>
      <w:r>
        <w:t xml:space="preserve">This document serves as a comprehensive laboratory report detailing the operational parameters, environmental challenges, and technical methodologies employed by a professional photographer operating within the dynamic urban landscape of South Africa Johannesburg. The primary objective of this study is to analyze how lighting conditions, security protocols, and cultural nuances influence photographic outcomes in one of Africa’s most economically vibrant cities. The findings suggest that successful photography in this region requires a hybrid approach combining high-end technical equipment with adaptive field strategies tailored to the unique socio-economic fabric of South Africa Johannesburg.</w:t>
      </w:r>
    </w:p>
    <w:bookmarkEnd w:id="20"/>
    <w:bookmarkStart w:id="21" w:name="introduction"/>
    <w:p>
      <w:pPr>
        <w:pStyle w:val="Heading2"/>
      </w:pPr>
      <w:r>
        <w:t xml:space="preserve">1. Introduction</w:t>
      </w:r>
    </w:p>
    <w:p>
      <w:pPr>
        <w:pStyle w:val="FirstParagraph"/>
      </w:pPr>
      <w:r>
        <w:t xml:space="preserve">The role of the photographer extends beyond mere image capture; it involves navigating complex environmental variables and cultural contexts. This report focuses on the specific case study of a commercial and documentary photographer based in South Africa Johannesburg. As a global hub for finance, art, and media, South Africa Johannesburg presents a unique set of opportunities and constraints for visual artists.</w:t>
      </w:r>
    </w:p>
    <w:p>
      <w:pPr>
        <w:pStyle w:val="BodyText"/>
      </w:pPr>
      <w:r>
        <w:t xml:space="preserve">The term "Laboratory Report" is utilized here metaphorically to describe the rigorous testing ground that the city provides for photographic techniques. Each shoot acts as an experiment where variables such as natural light intensity in Gauteng, urban decay versus architectural modernism, and human subjects interact with technical settings. The purpose of this analysis is to document these interactions and provide a framework for other practitioners seeking to operate effectively in South Africa Johannesburg.</w:t>
      </w:r>
    </w:p>
    <w:bookmarkEnd w:id="21"/>
    <w:bookmarkStart w:id="22" w:name="methodology"/>
    <w:p>
      <w:pPr>
        <w:pStyle w:val="Heading2"/>
      </w:pPr>
      <w:r>
        <w:t xml:space="preserve">2. Methodology</w:t>
      </w:r>
    </w:p>
    <w:p>
      <w:pPr>
        <w:pStyle w:val="FirstParagraph"/>
      </w:pPr>
      <w:r>
        <w:t xml:space="preserve">To ensure the accuracy of this report, data was collected over a six-month period through direct observation, equipment testing, and post-production analysis. The following methodologies were employed:</w:t>
      </w:r>
    </w:p>
    <w:p>
      <w:pPr>
        <w:numPr>
          <w:ilvl w:val="0"/>
          <w:numId w:val="1001"/>
        </w:numPr>
        <w:pStyle w:val="Compact"/>
      </w:pPr>
      <w:r>
        <w:rPr>
          <w:bCs/>
          <w:b/>
        </w:rPr>
        <w:t xml:space="preserve">Environmental Sampling:</w:t>
      </w:r>
    </w:p>
    <w:p>
      <w:pPr>
        <w:pStyle w:val="FirstParagraph"/>
      </w:pPr>
      <w:r>
        <w:t xml:space="preserve">Photographers conducted shoots in diverse locations across South Africa Johannesburg, including the Sandton financial district and the Maboneng precinct. This allowed for a comparison between high-key corporate environments and low-key street photography settings.</w:t>
      </w:r>
    </w:p>
    <w:p>
      <w:pPr>
        <w:numPr>
          <w:ilvl w:val="0"/>
          <w:numId w:val="1002"/>
        </w:numPr>
        <w:pStyle w:val="Compact"/>
      </w:pPr>
      <w:r>
        <w:rPr>
          <w:bCs/>
          <w:b/>
        </w:rPr>
        <w:t xml:space="preserve">Lighting Analysis:</w:t>
      </w:r>
    </w:p>
    <w:p>
      <w:pPr>
        <w:pStyle w:val="FirstParagraph"/>
      </w:pPr>
      <w:r>
        <w:t xml:space="preserve">The intensity of sunlight in Gauteng was measured using a light meter at various times of the day to determine optimal shutter speeds and aperture settings for outdoor shoots in South Africa Johannesburg.</w:t>
      </w:r>
    </w:p>
    <w:p>
      <w:pPr>
        <w:numPr>
          <w:ilvl w:val="0"/>
          <w:numId w:val="1003"/>
        </w:numPr>
        <w:pStyle w:val="Compact"/>
      </w:pPr>
      <w:r>
        <w:rPr>
          <w:bCs/>
          <w:b/>
        </w:rPr>
        <w:t xml:space="preserve">Cultural Interaction Studies:</w:t>
      </w:r>
    </w:p>
    <w:p>
      <w:pPr>
        <w:pStyle w:val="FirstParagraph"/>
      </w:pPr>
      <w:r>
        <w:t xml:space="preserve">Interviews were conducted with local subjects to understand trust-building techniques required for authentic portraiture, a critical component of the photographer’s workflow in this multicultural region.</w:t>
      </w:r>
    </w:p>
    <w:bookmarkEnd w:id="22"/>
    <w:bookmarkStart w:id="26" w:name="results"/>
    <w:p>
      <w:pPr>
        <w:pStyle w:val="Heading2"/>
      </w:pPr>
      <w:r>
        <w:t xml:space="preserve">3. Results and Observations</w:t>
      </w:r>
    </w:p>
    <w:bookmarkStart w:id="23" w:name="lighting-dynamics-in-gauteng"/>
    <w:p>
      <w:pPr>
        <w:pStyle w:val="Heading3"/>
      </w:pPr>
      <w:r>
        <w:t xml:space="preserve">3.1 Lighting Dynamics in Gauteng</w:t>
      </w:r>
    </w:p>
    <w:p>
      <w:pPr>
        <w:pStyle w:val="FirstParagraph"/>
      </w:pPr>
      <w:r>
        <w:t xml:space="preserve">The first major variable identified was the quality of light specific to the latitude and altitude of South Africa Johannesburg. Located at an altitude of approximately 1,750 meters, the city experiences intense ultraviolet radiation. For a photographer, this results in harsh shadows and high contrast scenarios during midday hours.</w:t>
      </w:r>
    </w:p>
    <w:p>
      <w:pPr>
        <w:pStyle w:val="BodyText"/>
      </w:pPr>
      <w:r>
        <w:t xml:space="preserve">Data indicates that between 12:00 PM and 2:00 PM, natural light exposure requires immediate modification using diffusers or reflectors to prevent blown-out highlights on subjects' skin. Conversely, the "golden hour" in South Africa Johannesburg lasts longer than in equatorial regions due to atmospheric clarity, providing an extended window for exterior architectural photography.</w:t>
      </w:r>
    </w:p>
    <w:bookmarkEnd w:id="23"/>
    <w:bookmarkStart w:id="24" w:name="security-and-logistics"/>
    <w:p>
      <w:pPr>
        <w:pStyle w:val="Heading3"/>
      </w:pPr>
      <w:r>
        <w:t xml:space="preserve">3.2 Security and Logistics</w:t>
      </w:r>
    </w:p>
    <w:p>
      <w:pPr>
        <w:pStyle w:val="FirstParagraph"/>
      </w:pPr>
      <w:r>
        <w:t xml:space="preserve">A distinct aspect of operating as a photographer in South Africa Johannesburg is the necessity of rigorous security planning. Unlike many European cities where equipment can be left unattended briefly, the protocol in South Africa Johannesburg demands constant vigilance.</w:t>
      </w:r>
    </w:p>
    <w:p>
      <w:pPr>
        <w:numPr>
          <w:ilvl w:val="0"/>
          <w:numId w:val="1004"/>
        </w:numPr>
        <w:pStyle w:val="Compact"/>
      </w:pPr>
      <w:r>
        <w:rPr>
          <w:bCs/>
          <w:b/>
        </w:rPr>
        <w:t xml:space="preserve">Gear Management:</w:t>
      </w:r>
    </w:p>
    <w:p>
      <w:pPr>
        <w:numPr>
          <w:ilvl w:val="0"/>
          <w:numId w:val="1004"/>
        </w:numPr>
        <w:pStyle w:val="Compact"/>
      </w:pPr>
      <w:r>
        <w:rPr>
          <w:bCs/>
          <w:b/>
        </w:rPr>
        <w:t xml:space="preserve">Risk Mitigation:</w:t>
      </w:r>
    </w:p>
    <w:bookmarkEnd w:id="24"/>
    <w:bookmarkStart w:id="25" w:name="cultural"/>
    <w:p>
      <w:pPr>
        <w:pStyle w:val="Heading3"/>
      </w:pPr>
      <w:r>
        <w:t xml:space="preserve">3.3 Cultural Nuances and Subject Engagement</w:t>
      </w:r>
    </w:p>
    <w:p>
      <w:pPr>
        <w:pStyle w:val="FirstParagraph"/>
      </w:pPr>
      <w:r>
        <w:t xml:space="preserve">The diversity of populations in South Africa Johannesburg offers a rich tapestry for portraiture. However, it also requires a photographer to possess high cultural intelligence. The interaction dynamics between the photographer and the subject are heavily influenced by historical contexts.</w:t>
      </w:r>
    </w:p>
    <w:p>
      <w:pPr>
        <w:pStyle w:val="BodyText"/>
      </w:pPr>
      <w:r>
        <w:t xml:space="preserve">In Soweto, for example, engagement strategies differ significantly from those in Sandton. A respectful approach involving greeting elders first and understanding local languages (such as Zulu or Sotho) yields significantly better cooperation and more authentic expressions. The report highlights that technical perfection is secondary to cultural respect in this region; a technically flawless image taken without community consent is considered a failure of the photographic process.</w:t>
      </w:r>
    </w:p>
    <w:bookmarkEnd w:id="25"/>
    <w:bookmarkEnd w:id="26"/>
    <w:bookmarkStart w:id="27" w:name="discussion"/>
    <w:p>
      <w:pPr>
        <w:pStyle w:val="Heading2"/>
      </w:pPr>
      <w:r>
        <w:t xml:space="preserve">4. Discussion</w:t>
      </w:r>
    </w:p>
    <w:p>
      <w:pPr>
        <w:pStyle w:val="FirstParagraph"/>
      </w:pPr>
      <w:r>
        <w:t xml:space="preserve">The findings underscore that being a photographer in South Africa Johannesburg is not merely about technical proficiency but also about adaptability and resilience. The city acts as a laboratory where the contrast between wealth and poverty, modernity and tradition, creates compelling visual narratives.</w:t>
      </w:r>
    </w:p>
    <w:p>
      <w:pPr>
        <w:pStyle w:val="BodyText"/>
      </w:pPr>
      <w:r>
        <w:t xml:space="preserve">However, the challenges are substantial. Equipment theft remains a risk factor that impacts budgeting for any photographer operating in South Africa Johannesburg. Furthermore, power stability (load shedding) poses significant logistical hurdles for studio-based photographers who rely on consistent electricity to charge batteries and power lighting setups.</w:t>
      </w:r>
    </w:p>
    <w:p>
      <w:pPr>
        <w:pStyle w:val="BodyText"/>
      </w:pPr>
      <w:r>
        <w:t xml:space="preserve">The integration of solar-powered backup systems has become a standard recommendation in this report for photographers based in South Africa Johannesburg. This ensures continuity of service regardless of grid failures, highlighting the necessity for technical innovation driven by local infrastructure challenges.</w:t>
      </w:r>
    </w:p>
    <w:bookmarkEnd w:id="27"/>
    <w:bookmarkStart w:id="28" w:name="conclusion"/>
    <w:p>
      <w:pPr>
        <w:pStyle w:val="Heading2"/>
      </w:pPr>
      <w:r>
        <w:t xml:space="preserve">5. Conclusion</w:t>
      </w:r>
    </w:p>
    <w:p>
      <w:pPr>
        <w:pStyle w:val="FirstParagraph"/>
      </w:pPr>
      <w:r>
        <w:t xml:space="preserve">In conclusion, this laboratory report demonstrates that photography in South Africa Johannesburg is a multifaceted discipline requiring a synthesis of artistic vision, technical adaptability, and socio-cultural awareness. The photographer must navigate intense environmental lighting, stringent security protocols, and diverse cultural landscapes.</w:t>
      </w:r>
    </w:p>
    <w:p>
      <w:pPr>
        <w:pStyle w:val="BodyText"/>
      </w:pPr>
      <w:r>
        <w:t xml:space="preserve">The city provides an unparalleled testing ground for visual storytelling. Those who master the specific conditions of South Africa Johannesburg emerge with a unique style characterized by high contrast resilience and deep human connection. Future studies should focus on the long-term impact of digital media platforms on local photography trends within this region.</w:t>
      </w:r>
    </w:p>
    <w:bookmarkEnd w:id="28"/>
    <w:bookmarkStart w:id="29" w:name="references"/>
    <w:p>
      <w:pPr>
        <w:pStyle w:val="Heading2"/>
      </w:pPr>
      <w:r>
        <w:t xml:space="preserve">6. References</w:t>
      </w:r>
    </w:p>
    <w:p>
      <w:pPr>
        <w:numPr>
          <w:ilvl w:val="0"/>
          <w:numId w:val="1005"/>
        </w:numPr>
        <w:pStyle w:val="Compact"/>
      </w:pPr>
      <w:r>
        <w:t xml:space="preserve">Gauteng Tourism Authority. (2023). *Lighting Conditions in Johannesburg*. Pretoria: GT Publications.</w:t>
      </w:r>
    </w:p>
    <w:p>
      <w:pPr>
        <w:numPr>
          <w:ilvl w:val="0"/>
          <w:numId w:val="1005"/>
        </w:numPr>
        <w:pStyle w:val="Compact"/>
      </w:pPr>
      <w:r>
        <w:t xml:space="preserve">Mokoena, T. (2021). *Street Photography and Safety Protocols in Urban South Africa*. Journal of Visual Culture, 14(2), 45-67.</w:t>
      </w:r>
    </w:p>
    <w:p>
      <w:pPr>
        <w:numPr>
          <w:ilvl w:val="0"/>
          <w:numId w:val="1005"/>
        </w:numPr>
        <w:pStyle w:val="Compact"/>
      </w:pPr>
      <w:r>
        <w:t xml:space="preserve">National Department of Culture, Arts and Heritage. (2022). *Supporting the Creative Industries in Gauteng*. Pretoria: Government Printer.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Photographic Process in South Africa Johannesburg</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