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laboratory-report"/>
    <w:p>
      <w:pPr>
        <w:pStyle w:val="Heading1"/>
      </w:pPr>
      <w:r>
        <w:t xml:space="preserve">Laboratory Report</w:t>
      </w:r>
    </w:p>
    <w:p>
      <w:pPr>
        <w:pStyle w:val="FirstParagraph"/>
      </w:pPr>
      <w:r>
        <w:t xml:space="preserve">Subject: Comprehensive Analysis of the Professional Photographer in South Korea Seoul</w:t>
      </w:r>
      <w:r>
        <w:br/>
      </w:r>
      <w:r>
        <w:t xml:space="preserve">Date: October 26, 2023</w:t>
      </w:r>
      <w:r>
        <w:br/>
      </w:r>
      <w:r>
        <w:t xml:space="preserve">Status: Final Review</w:t>
      </w:r>
    </w:p>
    <w:bookmarkStart w:id="20" w:name="executive-summary-and-objective"/>
    <w:p>
      <w:pPr>
        <w:pStyle w:val="Heading2"/>
      </w:pPr>
      <w:r>
        <w:t xml:space="preserve">1. Executive Summary and Objective</w:t>
      </w:r>
    </w:p>
    <w:p>
      <w:pPr>
        <w:pStyle w:val="FirstParagraph"/>
      </w:pPr>
      <w:r>
        <w:t xml:space="preserve">This Laboratory Report aims to deconstruct the multifaceted role of the modern photographer within the specific socio-cultural and technological context of South Korea Seoul. The objective is to analyze how a photographer operates not merely as an artist, but as a cultural interpreter, technical specialist, and commercial entity within one of Asia’s most dynamic urban centers. This document serves as a critical examination of the methodologies, challenges, and aesthetic standards required for professional photography in this specific geographic locale.</w:t>
      </w:r>
    </w:p>
    <w:p>
      <w:pPr>
        <w:pStyle w:val="BodyText"/>
      </w:pPr>
      <w:r>
        <w:t xml:space="preserve">South Korea Seoul is characterized by its unique juxtaposition of ancient tradition and hyper-modernity. The photographer must navigate this duality constantly. From the serene wooden structures of Bukchon Hanok Village to the neon-lit skyscrapers of Gangnam, the visual landscape demands a versatile skill set. This report posits that successful photographic practice in South Korea Seoul requires an intimate understanding of</w:t>
      </w:r>
      <w:r>
        <w:t xml:space="preserve"> </w:t>
      </w:r>
      <w:r>
        <w:rPr>
          <w:iCs/>
          <w:i/>
        </w:rPr>
        <w:t xml:space="preserve">Jeong</w:t>
      </w:r>
      <w:r>
        <w:t xml:space="preserve"> </w:t>
      </w:r>
      <w:r>
        <w:t xml:space="preserve">(deep connection/relationships),</w:t>
      </w:r>
    </w:p>
    <w:p>
      <w:pPr>
        <w:pStyle w:val="BodyText"/>
      </w:pPr>
      <w:r>
        <w:t xml:space="preserve">Nunchi (the art of reading the room), and advanced technical proficiency in low-light and high-density environments.</w:t>
      </w:r>
    </w:p>
    <w:bookmarkEnd w:id="20"/>
    <w:bookmarkStart w:id="23" w:name="X735d19b8ef4407c347306942890f02242dc755b"/>
    <w:p>
      <w:pPr>
        <w:pStyle w:val="Heading2"/>
      </w:pPr>
      <w:r>
        <w:t xml:space="preserve">2. Environmental Context: The South Korea Seoul Canvas</w:t>
      </w:r>
    </w:p>
    <w:bookmarkStart w:id="21" w:name="urban-density-and-infrastructure"/>
    <w:p>
      <w:pPr>
        <w:pStyle w:val="Heading3"/>
      </w:pPr>
      <w:r>
        <w:t xml:space="preserve">2.1 Urban Density and Infrastructure</w:t>
      </w:r>
    </w:p>
    <w:p>
      <w:pPr>
        <w:pStyle w:val="FirstParagraph"/>
      </w:pPr>
      <w:r>
        <w:t xml:space="preserve">The primary variable in any photographic experiment conducted in South Korea Seoul is the density of the environment. The city offers an unparalleled visual texture where traditional hanok houses sit adjacent to brutalist concrete apartments and futuristic glass towers. For a photographer, this presents both a logistical challenge and an artistic opportunity.</w:t>
      </w:r>
    </w:p>
    <w:p>
      <w:pPr>
        <w:pStyle w:val="BodyText"/>
      </w:pPr>
      <w:r>
        <w:t xml:space="preserve">In areas such as Insadong or Jongno, lighting conditions fluctuate rapidly due to narrow alleyways and overhanging eaves. The photographer must master the use of wide-angle lenses to capture architectural scale while managing depth of field. Conversely, in business districts like Yeouido or Songdo, the focus shifts towards long-exposure techniques to capture the flow of traffic and light trails, emphasizing the kinetic energy that defines South Korea Seoul.</w:t>
      </w:r>
    </w:p>
    <w:bookmarkEnd w:id="21"/>
    <w:bookmarkStart w:id="22" w:name="Xdf83d3784bc62cbb578a11ae40a0656ca68c84a"/>
    <w:p>
      <w:pPr>
        <w:pStyle w:val="Heading3"/>
      </w:pPr>
      <w:r>
        <w:t xml:space="preserve">2.2 Lighting Conditions and Atmospheric Factors</w:t>
      </w:r>
    </w:p>
    <w:p>
      <w:pPr>
        <w:pStyle w:val="FirstParagraph"/>
      </w:pPr>
      <w:r>
        <w:t xml:space="preserve">A critical component of this laboratory analysis involves lighting. The photoperiod in South Korea Seoul varies significantly between seasons. Summers are humid with high cloud cover, requiring high ISO settings and fast shutter speeds to combat motion blur in crowded streets like Myeongdong or Hongdae. Winters, however, offer crisp air and short days, necessitating an understanding of "golden hour" dynamics that are compressed into brief windows.</w:t>
      </w:r>
    </w:p>
    <w:p>
      <w:pPr>
        <w:pStyle w:val="BodyText"/>
      </w:pPr>
      <w:r>
        <w:rPr>
          <w:bCs/>
          <w:b/>
        </w:rPr>
        <w:t xml:space="preserve">Observation:</w:t>
      </w:r>
      <w:r>
        <w:t xml:space="preserve"> </w:t>
      </w:r>
      <w:r>
        <w:t xml:space="preserve">The prevalence of artificial lighting in South Korea Seoul—street lamps, billboard advertisements, and interior cafe lighting—creates a distinct color temperature profile. A photographer must be adept at white balance adjustments to accurately render skin tones against the backdrop of blueish LED screens or warm tungsten bulbs common in local dining establishments.</w:t>
      </w:r>
    </w:p>
    <w:bookmarkEnd w:id="22"/>
    <w:bookmarkEnd w:id="23"/>
    <w:bookmarkStart w:id="26" w:name="X82b4d827ce672d030c39cb97e58e26642c9b1a9"/>
    <w:p>
      <w:pPr>
        <w:pStyle w:val="Heading2"/>
      </w:pPr>
      <w:r>
        <w:t xml:space="preserve">3. Subject Interaction and Cultural Protocols</w:t>
      </w:r>
    </w:p>
    <w:p>
      <w:pPr>
        <w:pStyle w:val="FirstParagraph"/>
      </w:pPr>
      <w:r>
        <w:t xml:space="preserve">The role of a photographer is not isolated; it is deeply relational. In South Korea Seoul, social hierarchy and respect play pivotal roles in interpersonal interactions, which directly impacts the success of portrait or event photography.</w:t>
      </w:r>
    </w:p>
    <w:bookmarkStart w:id="24" w:name="the-concept-of-nunchi"/>
    <w:p>
      <w:pPr>
        <w:pStyle w:val="Heading3"/>
      </w:pPr>
      <w:r>
        <w:t xml:space="preserve">3.1 The Concept of Nunchi</w:t>
      </w:r>
    </w:p>
    <w:p>
      <w:pPr>
        <w:pStyle w:val="FirstParagraph"/>
      </w:pPr>
      <w:r>
        <w:rPr>
          <w:iCs/>
          <w:i/>
        </w:rPr>
        <w:t xml:space="preserve">Nunchi</w:t>
      </w:r>
      <w:r>
        <w:t xml:space="preserve">, often translated as "eye-measure," is the ability to assess a situation and other people’s feelings quickly. For a photographer in South Korea Seoul, possessing high nunchi is essential for street photography and candid portraits. It allows the photographer to approach subjects with appropriate deference, ensuring that their presence is not perceived as intrusive or disrespectful.</w:t>
      </w:r>
    </w:p>
    <w:bookmarkEnd w:id="24"/>
    <w:bookmarkStart w:id="25" w:name="consensual-photography-and-privacy"/>
    <w:p>
      <w:pPr>
        <w:pStyle w:val="Heading3"/>
      </w:pPr>
      <w:r>
        <w:t xml:space="preserve">3.2 Consensual Photography and Privacy</w:t>
      </w:r>
    </w:p>
    <w:p>
      <w:pPr>
        <w:pStyle w:val="FirstParagraph"/>
      </w:pPr>
      <w:r>
        <w:t xml:space="preserve">Unlike some Western contexts where street photography may be more permissive, the privacy norms in South Korea Seoul are evolving but remain strict regarding personal data and consent, especially concerning children and private residential spaces. The photographer must adhere to ethical guidelines that prioritize the dignity of the subject. Failure to do so can result not only in social ostracization but also legal repercussions under strict Korean privacy laws.</w:t>
      </w:r>
    </w:p>
    <w:bookmarkEnd w:id="25"/>
    <w:bookmarkEnd w:id="26"/>
    <w:bookmarkStart w:id="27" w:name="technical-methodology"/>
    <w:p>
      <w:pPr>
        <w:pStyle w:val="Heading2"/>
      </w:pPr>
      <w:r>
        <w:t xml:space="preserve">4. Technical Methodology</w:t>
      </w:r>
    </w:p>
    <w:p>
      <w:pPr>
        <w:pStyle w:val="FirstParagraph"/>
      </w:pPr>
      <w:r>
        <w:t xml:space="preserve">To achieve optimal results, a structured technical approach is required. The following protocol outlines the standard operating procedure for a photographer operating within this region.</w:t>
      </w:r>
    </w:p>
    <w:p>
      <w:pPr>
        <w:pStyle w:val="BodyText"/>
      </w:pPr>
      <w:r>
        <w:t xml:space="preserve">Demand Category</w:t>
      </w:r>
    </w:p>
    <w:p>
      <w:pPr>
        <w:pStyle w:val="BodyText"/>
      </w:pPr>
      <w:r>
        <w:t xml:space="preserve">Camera Settings Recommendation</w:t>
      </w:r>
    </w:p>
    <w:p>
      <w:pPr>
        <w:pStyle w:val="BodyText"/>
      </w:pPr>
      <w:r>
        <w:t xml:space="preserve">Rationale in South Korea Seoul Context</w:t>
      </w:r>
    </w:p>
    <w:p>
      <w:pPr>
        <w:pStyle w:val="BodyText"/>
      </w:pPr>
      <w:r>
        <w:t xml:space="preserve">Night Cityscape</w:t>
      </w:r>
    </w:p>
    <w:p>
      <w:pPr>
        <w:pStyle w:val="BodyText"/>
      </w:pPr>
      <w:r>
        <w:t xml:space="preserve">f/8, ISO 100-400, Slow Shutter (1/30s - 2s)</w:t>
      </w:r>
    </w:p>
    <w:p>
      <w:pPr>
        <w:pStyle w:val="BodyText"/>
      </w:pPr>
      <w:r>
        <w:t xml:space="preserve">Captures the vibrant neon lights of Hongdae without excessive digital noise; ensures sharpness of architectural details.</w:t>
      </w:r>
    </w:p>
    <w:p>
      <w:pPr>
        <w:pStyle w:val="BodyText"/>
      </w:pPr>
      <w:r>
        <w:t xml:space="preserve">Portrait (Indoor Cafe)</w:t>
      </w:r>
    </w:p>
    <w:p>
      <w:pPr>
        <w:pStyle w:val="BodyText"/>
      </w:pPr>
      <w:r>
        <w:t xml:space="preserve">f/1.4 - f/2.8, ISO 800-1600</w:t>
      </w:r>
    </w:p>
    <w:p>
      <w:pPr>
        <w:pStyle w:val="BodyText"/>
      </w:pPr>
      <w:r>
        <w:t xml:space="preserve">Achieves background separation (bokeh) against busy cafe interiors common in Itaewon and Hannam-dong.</w:t>
      </w:r>
    </w:p>
    <w:p>
      <w:pPr>
        <w:pStyle w:val="BodyText"/>
      </w:pPr>
      <w:r>
        <w:t xml:space="preserve">Street Photography</w:t>
      </w:r>
    </w:p>
    <w:p>
      <w:pPr>
        <w:pStyle w:val="BodyText"/>
      </w:pPr>
      <w:r>
        <w:t xml:space="preserve">f/5.6 - f/8, ISO Auto, 1/250s+</w:t>
      </w:r>
    </w:p>
    <w:p>
      <w:pPr>
        <w:pStyle w:val="BodyText"/>
      </w:pPr>
      <w:r>
        <w:t xml:space="preserve">Ensures sufficient depth of field for environmental context while freezing motion in crowded areas like Gwangjang Market.</w:t>
      </w:r>
    </w:p>
    <w:bookmarkEnd w:id="27"/>
    <w:bookmarkStart w:id="28" w:name="commercial-and-artistic-applications"/>
    <w:p>
      <w:pPr>
        <w:pStyle w:val="Heading2"/>
      </w:pPr>
      <w:r>
        <w:t xml:space="preserve">5. Commercial and Artistic Applications</w:t>
      </w:r>
    </w:p>
    <w:p>
      <w:pPr>
        <w:pStyle w:val="FirstParagraph"/>
      </w:pPr>
      <w:r>
        <w:t xml:space="preserve">The demand for photography in South Korea Seoul is driven by several key sectors:</w:t>
      </w:r>
    </w:p>
    <w:p>
      <w:pPr>
        <w:numPr>
          <w:ilvl w:val="0"/>
          <w:numId w:val="1001"/>
        </w:numPr>
        <w:pStyle w:val="Compact"/>
      </w:pPr>
      <w:r>
        <w:rPr>
          <w:bCs/>
          <w:b/>
        </w:rPr>
        <w:t xml:space="preserve">Fashion and K-Culture:</w:t>
      </w:r>
      <w:r>
        <w:t xml:space="preserve"> </w:t>
      </w:r>
      <w:r>
        <w:t xml:space="preserve">With the global rise of Korean pop culture, there is immense demand for photographers who can capture fashion trends that blend streetwear with high-end couture. Areas like Apgujeong Rodeo Street are hubs for such commercial shoots.</w:t>
      </w:r>
    </w:p>
    <w:p>
      <w:pPr>
        <w:numPr>
          <w:ilvl w:val="0"/>
          <w:numId w:val="1001"/>
        </w:numPr>
        <w:pStyle w:val="Compact"/>
      </w:pPr>
      <w:r>
        <w:rPr>
          <w:bCs/>
          <w:b/>
        </w:rPr>
        <w:t xml:space="preserve">Tourism and Heritage:</w:t>
      </w:r>
      <w:r>
        <w:t xml:space="preserve"> </w:t>
      </w:r>
      <w:r>
        <w:t xml:space="preserve">As South Korea Seoul attracts millions of tourists annually, photographers specializing in heritage sites must balance historical accuracy with aesthetic appeal to showcase the beauty of palaces like Gyeongbokgung and Changdeokgung.</w:t>
      </w:r>
    </w:p>
    <w:p>
      <w:pPr>
        <w:numPr>
          <w:ilvl w:val="0"/>
          <w:numId w:val="1001"/>
        </w:numPr>
        <w:pStyle w:val="Compact"/>
      </w:pPr>
      <w:r>
        <w:rPr>
          <w:bCs/>
          <w:b/>
        </w:rPr>
        <w:t xml:space="preserve">Culinary Photography:</w:t>
      </w:r>
      <w:r>
        <w:t xml:space="preserve"> </w:t>
      </w:r>
      <w:r>
        <w:t xml:space="preserve">Food is central to Korean culture. The "instagrammability" of dishes such as bibimbap, korean fried chicken, and soju cocktails drives a specific niche of food photography that emphasizes vibrant colors and steam effects.</w:t>
      </w:r>
    </w:p>
    <w:bookmarkEnd w:id="28"/>
    <w:bookmarkStart w:id="29" w:name="challenges-and-mitigation-strategies"/>
    <w:p>
      <w:pPr>
        <w:pStyle w:val="Heading2"/>
      </w:pPr>
      <w:r>
        <w:t xml:space="preserve">6. Challenges and Mitigation Strategies</w:t>
      </w:r>
    </w:p>
    <w:p>
      <w:pPr>
        <w:pStyle w:val="FirstParagraph"/>
      </w:pPr>
      <w:r>
        <w:rPr>
          <w:bCs/>
          <w:b/>
        </w:rPr>
        <w:t xml:space="preserve">Linguistic Barriers:</w:t>
      </w:r>
      <w:r>
        <w:t xml:space="preserve"> </w:t>
      </w:r>
      <w:r>
        <w:t xml:space="preserve">While English is spoken in tourist areas, many local photographers rely on Korean for effective communication with clients and models. Mitigation involves hiring bilingual assistants or utilizing translation technology.</w:t>
      </w:r>
    </w:p>
    <w:p>
      <w:pPr>
        <w:pStyle w:val="BodyText"/>
      </w:pPr>
      <w:r>
        <w:rPr>
          <w:bCs/>
          <w:b/>
        </w:rPr>
        <w:t xml:space="preserve">Crowd Management:</w:t>
      </w:r>
      <w:r>
        <w:t xml:space="preserve"> </w:t>
      </w:r>
      <w:r>
        <w:t xml:space="preserve">Peak hours in districts like Hongdae or Myeongdong can make clean shots nearly impossible without crowds. Strategic timing (early morning or late night) is a crucial mitigation strategy for the photographer.</w:t>
      </w:r>
    </w:p>
    <w:bookmarkEnd w:id="29"/>
    <w:bookmarkStart w:id="30" w:name="conclusion"/>
    <w:p>
      <w:pPr>
        <w:pStyle w:val="Heading2"/>
      </w:pPr>
      <w:r>
        <w:t xml:space="preserve">7. Conclusion</w:t>
      </w:r>
    </w:p>
    <w:p>
      <w:pPr>
        <w:pStyle w:val="FirstParagraph"/>
      </w:pPr>
      <w:r>
        <w:t xml:space="preserve">This Laboratory Report concludes that the practice of photography in South Korea Seoul is a complex interplay of technical mastery, cultural sensitivity, and environmental adaptability. The photographer acts as a bridge between the viewer and the unique aesthetic reality of South Korea Seoul. Success in this field requires more than just camera equipment; it demands an immersive understanding of local customs, lighting dynamics, and social norms.</w:t>
      </w:r>
    </w:p>
    <w:p>
      <w:pPr>
        <w:pStyle w:val="BodyText"/>
      </w:pPr>
      <w:r>
        <w:t xml:space="preserve">Future research should focus on the impact of augmented reality (AR) filters and digital platforms on traditional photographic practices in South Korea Seoul, as the intersection of technology and art continues to evolve rapidly. The photographer must remain agile, adapting their techniques to reflect the ever-changing pulse of this vibrant metropolis.</w:t>
      </w:r>
    </w:p>
    <w:p>
      <w:r>
        <w:pict>
          <v:rect style="width:0;height:1.5pt" o:hralign="center" o:hrstd="t" o:hr="t"/>
        </w:pict>
      </w:r>
    </w:p>
    <w:p>
      <w:pPr>
        <w:pStyle w:val="FirstParagraph"/>
      </w:pPr>
      <w:r>
        <w:t xml:space="preserve">End of Laboratory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Analysis and Operational Framework in South Korea Seoul</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