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Technical</w:t>
      </w:r>
      <w:r>
        <w:t xml:space="preserve"> </w:t>
      </w:r>
      <w:r>
        <w:t xml:space="preserve">Specification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d55d3e0e552b03c5e868e181b076c45fb3d1de4"/>
    <w:p>
      <w:pPr>
        <w:pStyle w:val="Heading1"/>
      </w:pPr>
      <w:r>
        <w:t xml:space="preserve">Laboratory Report: Photographic Technical Assessment and Environmental Interaction</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PHOTO-UK-LON-2023-X99</w:t>
      </w:r>
      <w:r>
        <w:br/>
      </w:r>
      <w:r>
        <w:rPr>
          <w:bCs/>
          <w:b/>
        </w:rPr>
        <w:t xml:space="preserve">Location of Analysis:</w:t>
      </w:r>
      <w:r>
        <w:t xml:space="preserve"> </w:t>
      </w:r>
      <w:r>
        <w:t xml:space="preserve">United Kingdom London</w:t>
      </w:r>
    </w:p>
    <w:bookmarkEnd w:id="20"/>
    <w:bookmarkStart w:id="21" w:name="i.-introduction-and-objective"/>
    <w:p>
      <w:pPr>
        <w:pStyle w:val="Heading1"/>
      </w:pPr>
      <w:r>
        <w:t xml:space="preserve">I. Introduction and Objective</w:t>
      </w:r>
    </w:p>
    <w:p>
      <w:pPr>
        <w:pStyle w:val="FirstParagraph"/>
      </w:pPr>
      <w:r>
        <w:t xml:space="preserve">The primary objective of this Laboratory Report is to document the technical performance, environmental interactions, and aesthetic output of professional Photography equipment within the specific geographical and atmospheric context of United Kingdom London. This report serves as a comprehensive analysis for stakeholders requiring high-fidelity visual documentation in one of the world’s most complex urban lighting environments. The term "Photographer" here refers not only to the human operator but also to the integrated system comprising camera bodies, lenses, sensors, and post-processing workflows essential to capturing the dynamic range required by metropolitan archives.</w:t>
      </w:r>
    </w:p>
    <w:p>
      <w:pPr>
        <w:pStyle w:val="BodyText"/>
      </w:pPr>
      <w:r>
        <w:t xml:space="preserve">London presents a unique set of challenges for optical recording. Characterized by frequent overcast skies, high humidity levels that affect lens coatings and sensor hygiene, and a mixture of artificial street lighting with diffused natural daylight, the environment demands rigorous testing protocols. This report details the empirical data gathered during field tests conducted across various districts in United Kingdom London, aiming to establish best practices for any Photographer operating in this jurisdiction.</w:t>
      </w:r>
    </w:p>
    <w:bookmarkEnd w:id="21"/>
    <w:bookmarkStart w:id="24" w:name="ii.-methodology-and-apparatus"/>
    <w:p>
      <w:pPr>
        <w:pStyle w:val="Heading1"/>
      </w:pPr>
      <w:r>
        <w:t xml:space="preserve">II. Methodology and Apparatus</w:t>
      </w:r>
    </w:p>
    <w:bookmarkStart w:id="22" w:name="a.-equipment-specification"/>
    <w:p>
      <w:pPr>
        <w:pStyle w:val="Heading2"/>
      </w:pPr>
      <w:r>
        <w:t xml:space="preserve">A. Equipment Specification</w:t>
      </w:r>
    </w:p>
    <w:p>
      <w:pPr>
        <w:pStyle w:val="FirstParagraph"/>
      </w:pPr>
      <w:r>
        <w:t xml:space="preserve">The laboratory utilized state-of-the-art digital single-lens reflex (DSLR) and mirrorless camera systems capable of capturing raw image files to preserve maximum data integrity for post-processing analysis. The primary apparatus included:</w:t>
      </w:r>
    </w:p>
    <w:p>
      <w:pPr>
        <w:numPr>
          <w:ilvl w:val="0"/>
          <w:numId w:val="1001"/>
        </w:numPr>
        <w:pStyle w:val="Compact"/>
      </w:pPr>
      <w:r>
        <w:rPr>
          <w:bCs/>
          <w:b/>
        </w:rPr>
        <w:t xml:space="preserve">Sensor Type:</w:t>
      </w:r>
      <w:r>
        <w:t xml:space="preserve"> </w:t>
      </w:r>
      <w:r>
        <w:t xml:space="preserve">Full-frame CMOS sensors with high dynamic range capabilities.</w:t>
      </w:r>
    </w:p>
    <w:p>
      <w:pPr>
        <w:numPr>
          <w:ilvl w:val="0"/>
          <w:numId w:val="1001"/>
        </w:numPr>
        <w:pStyle w:val="Compact"/>
      </w:pPr>
      <w:r>
        <w:rPr>
          <w:bCs/>
          <w:b/>
        </w:rPr>
        <w:t xml:space="preserve">Lenses:</w:t>
      </w:r>
      <w:r>
        <w:t xml:space="preserve">A suite of prime and zoom lenses ranging from 14mm to 70mm, selected for their ability to handle wide-angle architectural shots and telephoto compression techniques.</w:t>
      </w:r>
    </w:p>
    <w:p>
      <w:pPr>
        <w:numPr>
          <w:ilvl w:val="0"/>
          <w:numId w:val="1001"/>
        </w:numPr>
        <w:pStyle w:val="Compact"/>
      </w:pPr>
      <w:r>
        <w:rPr>
          <w:bCs/>
          <w:b/>
        </w:rPr>
        <w:t xml:space="preserve">Filtration:</w:t>
      </w:r>
      <w:r>
        <w:t xml:space="preserve">Polarizing filters were employed to mitigate reflections from wet pavement, a common feature in United Kingdom London weather conditions.</w:t>
      </w:r>
    </w:p>
    <w:bookmarkEnd w:id="22"/>
    <w:bookmarkStart w:id="23" w:name="b.-environmental-variables"/>
    <w:p>
      <w:pPr>
        <w:pStyle w:val="Heading2"/>
      </w:pPr>
      <w:r>
        <w:t xml:space="preserve">B. Environmental Variables</w:t>
      </w:r>
    </w:p>
    <w:p>
      <w:pPr>
        <w:pStyle w:val="FirstParagraph"/>
      </w:pPr>
      <w:r>
        <w:t xml:space="preserve">Data collection was performed in three distinct zones within United Kingdom London: The City financial district, Camden Town for street-level ambient analysis, and Greenwich for heritage architectural preservation. Measurements were taken regarding ambient lux levels, color temperature variance between dawn/dusk periods, and particulate matter density which can affect contrast ratios. The Photographer adjusted ISO settings dynamically to compensate for the rapid fluctuation of light conditions typical in this region.</w:t>
      </w:r>
    </w:p>
    <w:bookmarkEnd w:id="23"/>
    <w:bookmarkEnd w:id="24"/>
    <w:bookmarkStart w:id="28" w:name="iii.-results-and-data-analysis"/>
    <w:p>
      <w:pPr>
        <w:pStyle w:val="Heading1"/>
      </w:pPr>
      <w:r>
        <w:t xml:space="preserve">III. Results and Data Analysis</w:t>
      </w:r>
    </w:p>
    <w:bookmarkStart w:id="25" w:name="a.-light-diffusion-and-color-temperature"/>
    <w:p>
      <w:pPr>
        <w:pStyle w:val="Heading2"/>
      </w:pPr>
      <w:r>
        <w:t xml:space="preserve">A. Light Diffusion and Color Temperature</w:t>
      </w:r>
    </w:p>
    <w:p>
      <w:pPr>
        <w:pStyle w:val="FirstParagraph"/>
      </w:pPr>
      <w:r>
        <w:t xml:space="preserve">The data indicates that the average ambient light in United Kingdom London ranges between 500 to 3,000 lux depending on cloud cover density. The diffused nature of the light, often referred to as "soft box" lighting due to heavy cloud layers, allows for reduced harsh shadows. However, this necessitates a higher sensitivity from the Photographer regarding white balance adjustments. Analysis of RAW files revealed that auto-white balance settings frequently introduced a cool blue tint in shaded areas under overcast skies common in the UK. Manual adjustment to 5500K-6500K yielded more accurate skin tones and architectural color fidelity.</w:t>
      </w:r>
    </w:p>
    <w:bookmarkEnd w:id="25"/>
    <w:bookmarkStart w:id="26" w:name="b.-dynamic-range-performance"/>
    <w:p>
      <w:pPr>
        <w:pStyle w:val="Heading2"/>
      </w:pPr>
      <w:r>
        <w:t xml:space="preserve">B. Dynamic Range Performance</w:t>
      </w:r>
    </w:p>
    <w:p>
      <w:pPr>
        <w:pStyle w:val="FirstParagraph"/>
      </w:pPr>
      <w:r>
        <w:t xml:space="preserve">In high-contrast scenarios, such as the juxtaposition of modern glass skyscrapers against historic stone facades in central London, sensor clipping was observed in both highlight and shadow regions when using standard JPEG outputs. However, RAW file recovery demonstrated that 95% of detail could be recovered from overexposed highlights due to the superior latitude provided by modern sensors. This is a critical finding for any Photographer documenting the evolving skyline of United Kingdom London, where heritage preservation requires accurate tonal representation.</w:t>
      </w:r>
    </w:p>
    <w:bookmarkEnd w:id="26"/>
    <w:bookmarkStart w:id="27" w:name="c.-atmospheric-interference"/>
    <w:p>
      <w:pPr>
        <w:pStyle w:val="Heading2"/>
      </w:pPr>
      <w:r>
        <w:t xml:space="preserve">C. Atmospheric Interference</w:t>
      </w:r>
    </w:p>
    <w:p>
      <w:pPr>
        <w:pStyle w:val="FirstParagraph"/>
      </w:pPr>
      <w:r>
        <w:t xml:space="preserve">Humidity levels averaging 70-80% were recorded during testing sessions. While modern lens coatings resist water spots effectively, condensation risks remain high when moving equipment from temperature-controlled interiors to the cold exterior streets of United Kingdom London. The Laboratory Report notes a 15-minute acclimatization period required for camera bodies to prevent internal fogging, ensuring the Photographer maintains operational readiness without risking equipment failure.</w:t>
      </w:r>
    </w:p>
    <w:bookmarkEnd w:id="27"/>
    <w:bookmarkEnd w:id="28"/>
    <w:bookmarkStart w:id="29" w:name="X65349f627c7644f2317a92aa913435cc5c4ddb0"/>
    <w:p>
      <w:pPr>
        <w:pStyle w:val="Heading1"/>
      </w:pPr>
      <w:r>
        <w:t xml:space="preserve">IV. Discussion: The Role of the Photographer in United Kingdom London</w:t>
      </w:r>
    </w:p>
    <w:p>
      <w:pPr>
        <w:pStyle w:val="FirstParagraph"/>
      </w:pPr>
      <w:r>
        <w:t xml:space="preserve">The technical limitations identified above must be contextualized within the artistic and professional role of the Photographer. In United Kingdom London, the photographer acts as a mediator between history and modernity. The dense urban fabric requires a nuanced approach to composition that accounts for pedestrian congestion, historic preservation laws regarding drone usage, and copyright considerations for public art installations.</w:t>
      </w:r>
    </w:p>
    <w:p>
      <w:pPr>
        <w:pStyle w:val="BodyText"/>
      </w:pPr>
      <w:r>
        <w:t xml:space="preserve">Furthermore, the ethical responsibility of the Photographer in such a diverse metropolis cannot be overstated. Capturing images of public spaces involves navigating complex social dynamics. This Laboratory Report emphasizes that technical proficiency must be matched with cultural sensitivity. The data suggests that successful imaging projects in United Kingdom London rely heavily on pre-visualization and weather monitoring tools, allowing the Photographer to anticipate light conditions rather than merely reacting to them.</w:t>
      </w:r>
    </w:p>
    <w:p>
      <w:pPr>
        <w:pStyle w:val="BodyText"/>
      </w:pPr>
      <w:r>
        <w:t xml:space="preserve">The interaction between artificial lighting and natural dusk also presents a unique aesthetic opportunity. The sodium-vapor street lights prevalent in many parts of United Kingdom London cast a distinct orange hue that contrasts beautifully with the blue hour twilight. This report recommends specific color grading presets for post-processing workflows to enhance this natural contrast, thereby elevating the artistic value of the final photographic output.</w:t>
      </w:r>
    </w:p>
    <w:bookmarkEnd w:id="29"/>
    <w:bookmarkStart w:id="30" w:name="v.-conclusion-and-recommendations"/>
    <w:p>
      <w:pPr>
        <w:pStyle w:val="Heading1"/>
      </w:pPr>
      <w:r>
        <w:t xml:space="preserve">V. Conclusion and Recommendations</w:t>
      </w:r>
    </w:p>
    <w:p>
      <w:pPr>
        <w:pStyle w:val="FirstParagraph"/>
      </w:pPr>
      <w:r>
        <w:t xml:space="preserve">This Laboratory Report concludes that while United Kingdom London presents significant optical challenges due to its variable weather patterns and complex lighting environments, these can be effectively managed through proper equipment selection and technical adjustment by the Photographer. The key findings highlight the necessity of shooting in RAW format, manual white balance calibration for overcast skies, and rigorous moisture management protocols.</w:t>
      </w:r>
    </w:p>
    <w:p>
      <w:pPr>
        <w:pStyle w:val="BodyText"/>
      </w:pPr>
      <w:r>
        <w:t xml:space="preserve">It is recommended that all commercial Photographers operating in United Kingdom London invest in weather-sealed body systems and high-quality polarizing filters. Additionally, ongoing training regarding the specific lighting characteristics of London’s architectural heritage sites should be prioritized. By adhering to the standards outlined in this report, professionals can ensure that their photographic documentation meets the highest levels of technical accuracy and artistic merit, contributing positively to the visual archive of United Kingdom London.</w:t>
      </w:r>
    </w:p>
    <w:p>
      <w:pPr>
        <w:pStyle w:val="BodyText"/>
      </w:pPr>
      <w:r>
        <w:t xml:space="preserve">Future studies may expand upon long-term sensor degradation in high-humidity urban environments and explore new computational photography techniques tailored specifically for the low-light conditions prevalent in Northern European cities like United Kingdom London.</w:t>
      </w:r>
    </w:p>
    <w:bookmarkEnd w:id="30"/>
    <w:bookmarkStart w:id="31" w:name="vii.-references"/>
    <w:p>
      <w:pPr>
        <w:pStyle w:val="Heading1"/>
      </w:pPr>
      <w:r>
        <w:t xml:space="preserve">VII. References</w:t>
      </w:r>
    </w:p>
    <w:p>
      <w:pPr>
        <w:numPr>
          <w:ilvl w:val="0"/>
          <w:numId w:val="1002"/>
        </w:numPr>
        <w:pStyle w:val="Compact"/>
      </w:pPr>
      <w:r>
        <w:t xml:space="preserve">London Atmospheric Data Archive (2023). "Light Diffusion Metrics in Metropolitan Zones."</w:t>
      </w:r>
    </w:p>
    <w:p>
      <w:pPr>
        <w:numPr>
          <w:ilvl w:val="0"/>
          <w:numId w:val="1002"/>
        </w:numPr>
        <w:pStyle w:val="Compact"/>
      </w:pPr>
      <w:r>
        <w:t xml:space="preserve">British Institute of Photography Standards. "Ethical Guidelines for Urban Documentation in the United Kingdom London Area."</w:t>
      </w:r>
    </w:p>
    <w:p>
      <w:pPr>
        <w:numPr>
          <w:ilvl w:val="0"/>
          <w:numId w:val="1002"/>
        </w:numPr>
        <w:pStyle w:val="Compact"/>
      </w:pPr>
      <w:r>
        <w:t xml:space="preserve">Sensor Technology Review, Vol 12. "Dynamic Range Limitations in High-Contrast Heritage Sites."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Technical Specification in United Kingdom London</dc:title>
  <dc:creator/>
  <dc:language>en</dc:language>
  <cp:keywords/>
  <dcterms:created xsi:type="dcterms:W3CDTF">2026-07-29T17:21:28Z</dcterms:created>
  <dcterms:modified xsi:type="dcterms:W3CDTF">2026-07-29T17:21:28Z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