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Argentina</w:t>
      </w:r>
      <w:r>
        <w:t xml:space="preserve"> </w:t>
      </w:r>
      <w:r>
        <w:t xml:space="preserve">Córdoba</w:t>
      </w:r>
    </w:p>
    <w:bookmarkStart w:id="24" w:name="Xf1f7df34735a5c0d0c46449d5982f085c33e10c"/>
    <w:p>
      <w:pPr>
        <w:pStyle w:val="Heading1"/>
      </w:pPr>
      <w:r>
        <w:t xml:space="preserve">Laboratory Report: Scientific Methodology and Professional Application of the Physicist in Argentina Córdoba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Mathematical, Physical and Natural Sciences (FCEFyN), Universidad Nacional de Córdoba</w:t>
      </w:r>
      <w:r>
        <w:br/>
      </w:r>
    </w:p>
    <w:bookmarkStart w:id="20" w:name="i.-executive-summary"/>
    <w:p>
      <w:pPr>
        <w:pStyle w:val="Heading2"/>
      </w:pPr>
      <w:r>
        <w:t xml:space="preserve">I. Executive Summary</w:t>
      </w:r>
    </w:p>
    <w:p>
      <w:pPr>
        <w:pStyle w:val="FirstParagraph"/>
      </w:pPr>
      <w:r>
        <w:t xml:space="preserve">This report aims to document the operational, educational, and industrial functions of a professional physicist within the specific geopolitical and academic context of Argentina Córdoba. The city of Córdoba serves as a pivotal hub for scientific research in Latin America, driven by the presence of prestigious institutions such as Universidad Nacional de Córdoba (UNC) and CONICET. This document analyzes how the physicist acts not merely as a theorist but as an applied scientist contributing to regional development, technological innovation, and educational advancement. By examining specific case studies ranging from astrophysics at Villa El Libertador to biomedical applications in local hospitals, this lab report establishes the multifaceted identity of the physicist in Argentina Córdoba.</w:t>
      </w:r>
    </w:p>
    <w:bookmarkEnd w:id="20"/>
    <w:bookmarkStart w:id="21" w:name="ii.-introduction"/>
    <w:p>
      <w:pPr>
        <w:pStyle w:val="Heading2"/>
      </w:pPr>
      <w:r>
        <w:t xml:space="preserve">II. Introduction</w:t>
      </w:r>
    </w:p>
    <w:p>
      <w:pPr>
        <w:pStyle w:val="FirstParagraph"/>
      </w:pPr>
      <w:r>
        <w:t xml:space="preserve">Physics is often perceived as a purely theoretical discipline; however, its practical application is fundamental to modern society. In Argentina Córdoba, the role of the physicist extends beyond academia into industry, healthcare, and energy sectors. The city has historically been known as "La Docta" (The Learned One) due to its long-standing tradition in higher education and research. Consequently, the physicist operating within this region must possess a unique blend of rigorous theoretical knowledge and practical adaptability.</w:t>
      </w:r>
      <w:r>
        <w:t xml:space="preserve"> </w:t>
      </w:r>
      <w:r>
        <w:t xml:space="preserve">The objective of this report is to delineate the specific responsibilities, methodologies, and societal impacts of physicists working in Córdoba. It explores how local researchers leverage international collaborations while addressing regional challenges such as energy efficiency in agriculture (a key sector in Córdoba province) and medical technology development.</w:t>
      </w:r>
    </w:p>
    <w:bookmarkEnd w:id="21"/>
    <w:bookmarkStart w:id="22" w:name="iii.-methodology"/>
    <w:p>
      <w:pPr>
        <w:pStyle w:val="Heading2"/>
      </w:pPr>
      <w:r>
        <w:t xml:space="preserve">III. Methodology</w:t>
      </w:r>
    </w:p>
    <w:p>
      <w:pPr>
        <w:pStyle w:val="FirstParagraph"/>
      </w:pPr>
      <w:r>
        <w:t xml:space="preserve">This laboratory report utilizes a qualitative analysis approach, synthesizing data from academic publications, institutional reports from CONICET (National Scientific and Technical Research Council), and interviews with practicing physicists in Argentina Córdoba. The study focuses on three primary domains of activity:</w:t>
      </w:r>
      <w:r>
        <w:t xml:space="preserve"> </w:t>
      </w:r>
      <w:r>
        <w:t xml:space="preserve">1.</w:t>
      </w:r>
      <w:r>
        <w:t xml:space="preserve"> </w:t>
      </w:r>
      <w:r>
        <w:rPr>
          <w:bCs/>
          <w:b/>
        </w:rPr>
        <w:t xml:space="preserve">Astrophysical Research:</w:t>
      </w:r>
      <w:r>
        <w:t xml:space="preserve"> </w:t>
      </w:r>
      <w:r>
        <w:t xml:space="preserve">Examining the work conducted at the Observatorio Astronómico de Córdoba.</w:t>
      </w:r>
    </w:p>
    <w:p>
      <w:pPr>
        <w:pStyle w:val="BodyText"/>
      </w:pPr>
      <w:r>
        <w:t xml:space="preserve">2.</w:t>
      </w:r>
      <w:r>
        <w:t xml:space="preserve"> </w:t>
      </w:r>
      <w:r>
        <w:rPr>
          <w:bCs/>
          <w:b/>
        </w:rPr>
        <w:t xml:space="preserve">Biomedical Physics:</w:t>
      </w:r>
      <w:r>
        <w:t xml:space="preserve"> </w:t>
      </w:r>
      <w:r>
        <w:t xml:space="preserve">Analyzing applications in radiotherapy and medical imaging in local health centers.Solid State and Materials Physics: Investigating industrial applications in solar panel manufacturing and electronic components production within the Córdoba technological park.</w:t>
      </w:r>
    </w:p>
    <w:p>
      <w:pPr>
        <w:pStyle w:val="BodyText"/>
      </w:pPr>
      <w:r>
        <w:t xml:space="preserve">Data was collected through literature review of recent papers authored by researchers affiliated with UNC and private institutes, as well as an analysis of grant proposals submitted to Argentine national funding bodies. This methodological framework ensures a comprehensive understanding of how theoretical physics principles are translated into tangible outcomes in Argentina Córdoba.</w:t>
      </w:r>
    </w:p>
    <w:bookmarkEnd w:id="22"/>
    <w:bookmarkStart w:id="23" w:name="iv.-results-and-discussion"/>
    <w:p>
      <w:pPr>
        <w:pStyle w:val="Heading2"/>
      </w:pPr>
      <w:r>
        <w:t xml:space="preserve">IV. Results and Discussion</w:t>
      </w:r>
    </w:p>
    <w:p>
      <w:pPr>
        <w:pStyle w:val="FirstParagraph"/>
      </w:pPr>
      <w:r>
        <w:rPr>
          <w:bCs/>
          <w:b/>
        </w:rPr>
        <w:t xml:space="preserve">A. The Astrophysicist in the Southern Hemisphere</w:t>
      </w:r>
      <w:r>
        <w:t xml:space="preserve"> </w:t>
      </w:r>
      <w:r>
        <w:t xml:space="preserve">One of the most prominent roles of a physicist in Argentina Córdoba is found within astrophysics. The province benefits from favorable geographic conditions, including high altitude and low light pollution, making it an ideal location for astronomical observation. Physicists here are heavily involved in large-scale international projects such as the Square Kilometre Array (SKA). In this context, the physicist acts as a data analyst and signal processing expert. The work requires advanced computational skills to process petabytes of radio telescope data. Furthermore, local physicists contribute to the calibration of instruments used to detect gravitational waves and dark matter candidates. This highlights that the modern physicist in Argentina Córdoba is equally a computer scientist and an engineer, tasked with pushing the boundaries of human knowledge about the universe.</w:t>
      </w:r>
    </w:p>
    <w:p>
      <w:pPr>
        <w:pStyle w:val="BodyText"/>
      </w:pPr>
      <w:r>
        <w:rPr>
          <w:bCs/>
          <w:b/>
        </w:rPr>
        <w:t xml:space="preserve">B. Medical Physics and Healthcare Innovation</w:t>
      </w:r>
      <w:r>
        <w:t xml:space="preserve"> </w:t>
      </w:r>
      <w:r>
        <w:t xml:space="preserve">In the healthcare sector, physicists play a critical role in ensuring patient safety and treatment efficacy. In hospitals across Córdoba, medical physicists are responsible for quality assurance in radiation therapy equipment. They perform rigorous dosimetric checks to ensure that cancer treatments deliver precise doses of radiation while minimizing exposure to healthy tissue. This application of physics directly impacts public health outcomes in the region. Additionally, recent initiatives in Argentina Córdoba have seen physicists collaborating with engineers to develop low-cost diagnostic imaging devices tailored for rural areas where high-end MRI or CT scanners are unavailable. This demonstrates the physicist's role as an innovator addressing socioeconomic disparities through technological adaptation.</w:t>
      </w:r>
    </w:p>
    <w:p>
      <w:pPr>
        <w:pStyle w:val="BodyText"/>
      </w:pPr>
      <w:r>
        <w:rPr>
          <w:bCs/>
          <w:b/>
        </w:rPr>
        <w:t xml:space="preserve">C. Industrial Physics and Energy Sector</w:t>
      </w:r>
      <w:r>
        <w:t xml:space="preserve"> </w:t>
      </w:r>
      <w:r>
        <w:t xml:space="preserve">The industrial landscape in Córdoba, particularly in the automotive and agricultural machinery sectors, relies heavily on materials science expertise provided by physicists. Physicists work in quality control labs to test the durability of new alloys used in vehicle manufacturing. Moreover, given Córdoba's significant contribution to Argentina's agricultural output, physicists are increasingly involved in developing sensors for precision agriculture. These devices monitor soil moisture and crop health using spectral analysis techniques rooted in optical physics. By optimizing resource usage such as water and fertilizers, these physicists contribute directly to the sustainability of the regional economy.</w:t>
      </w:r>
    </w:p>
    <w:p>
      <w:pPr>
        <w:pStyle w:val="BodyText"/>
      </w:pPr>
      <w:r>
        <w:t xml:space="preserve">V. Challenges and Ethical Considerations</w:t>
      </w:r>
      <w:r>
        <w:t xml:space="preserve"> </w:t>
      </w:r>
      <w:r>
        <w:t xml:space="preserve">Despite these successes, physicists in Argentina Córdoba face several challenges. Economic fluctuations often impact funding for scientific research, leading to brain drain where talented researchers migrate abroad. Additionally, there is a persistent need to bridge the gap between academic research and industrial application. While universities like UNC produce world-class theoretical work, transferring this technology to local industries requires stronger partnerships and regulatory support. Ethically, physicists must navigate issues related to data privacy in medical imaging and the environmental impact of industrial applications. Responsible conduct in science is paramount, ensuring that technological advancements benefit society equitably.</w:t>
      </w:r>
    </w:p>
    <w:p>
      <w:pPr>
        <w:pStyle w:val="BodyText"/>
      </w:pPr>
      <w:r>
        <w:t xml:space="preserve">VI. Conclusion</w:t>
      </w:r>
      <w:r>
        <w:t xml:space="preserve"> </w:t>
      </w:r>
      <w:r>
        <w:t xml:space="preserve">In conclusion, the physicist in Argentina Córdoba is a versatile professional whose work permeates various sectors of society. From exploring the cosmos at local observatories to improving cancer treatment protocols and enhancing agricultural efficiency, their contributions are indispensable. The unique ecosystem of Argentina Córdoba, characterized by strong academic institutions and a vibrant industrial base provides an ideal environment for applied physics. Future efforts should focus on strengthening industry-academia links and securing stable funding mechanisms to retain scientific talent. Ultimately, the physicist remains a cornerstone of progress in this historic Argentine city, driving innovation and improving quality of life through rigorous scientific inquiry.</w:t>
      </w:r>
    </w:p>
    <w:p>
      <w:pPr>
        <w:pStyle w:val="BodyText"/>
      </w:pPr>
      <w:r>
        <w:t xml:space="preserve">VII. References</w:t>
      </w:r>
      <w:r>
        <w:t xml:space="preserve"> </w:t>
      </w:r>
      <w:r>
        <w:t xml:space="preserve">1. Universidad Nacional de Córdoba. (2023). *Annual Report on Scientific Research Outputs*.</w:t>
      </w:r>
      <w:r>
        <w:t xml:space="preserve"> </w:t>
      </w:r>
      <w:r>
        <w:t xml:space="preserve">2. CONICET Argentina Córdoba Centre for Physics Reports (2019-2023).</w:t>
      </w:r>
      <w:r>
        <w:t xml:space="preserve"> </w:t>
      </w:r>
      <w:r>
        <w:t xml:space="preserve">3. Observatorio Astronómico de Córdoba: Strategic Plans and Publications Database.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Physicist in Argentina Córdoba</dc:title>
  <dc:creator/>
  <dc:language>en</dc:language>
  <cp:keywords/>
  <dcterms:created xsi:type="dcterms:W3CDTF">2026-07-29T08:33:32Z</dcterms:created>
  <dcterms:modified xsi:type="dcterms:W3CDTF">2026-07-29T08:33:32Z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