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Physicist</w:t>
      </w:r>
      <w:r>
        <w:t xml:space="preserve"> </w:t>
      </w:r>
      <w:r>
        <w:t xml:space="preserve">Role</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165d16201a9b34ccaed352cc592941de712fad9"/>
    <w:p>
      <w:pPr>
        <w:pStyle w:val="Heading1"/>
      </w:pPr>
      <w:r>
        <w:t xml:space="preserve">Laboratory Report: Physicist Role Analysis in Australia Brisbane</w:t>
      </w:r>
    </w:p>
    <w:p>
      <w:pPr>
        <w:pStyle w:val="FirstParagraph"/>
      </w:pPr>
      <w:r>
        <w:rPr>
          <w:bCs/>
          <w:b/>
        </w:rPr>
        <w:t xml:space="preserve">Date:</w:t>
      </w:r>
      <w:r>
        <w:t xml:space="preserve"> </w:t>
      </w:r>
      <w:r>
        <w:t xml:space="preserve">October 26, 2023</w:t>
      </w:r>
      <w:r>
        <w:br/>
      </w:r>
      <w:r>
        <w:rPr>
          <w:bCs/>
          <w:b/>
        </w:rPr>
        <w:t xml:space="preserve">Metric System Used:Subject Focus:</w:t>
      </w:r>
    </w:p>
    <w:bookmarkEnd w:id="20"/>
    <w:bookmarkStart w:id="21" w:name="introduction"/>
    <w:p>
      <w:pPr>
        <w:pStyle w:val="Heading2"/>
      </w:pPr>
      <w:r>
        <w:t xml:space="preserve">1.0 Introduction</w:t>
      </w:r>
    </w:p>
    <w:p>
      <w:pPr>
        <w:pStyle w:val="FirstParagraph"/>
      </w:pPr>
      <w:r>
        <w:t xml:space="preserve">This laboratory report provides an in-depth examination of the occupational landscape for a</w:t>
      </w:r>
      <w:r>
        <w:t xml:space="preserve"> </w:t>
      </w:r>
      <w:r>
        <w:rPr>
          <w:bCs/>
          <w:b/>
        </w:rPr>
        <w:t xml:space="preserve">Australia Brisbane Physicist</w:t>
      </w:r>
      <w:r>
        <w:t xml:space="preserve">. As scientific inquiry advances, the intersection between theoretical physics and practical application has never been more critical. The city of Brisbane serves as a burgeoning hub for research and development (R&amp;D), driven by its proximity to advanced technological ecosystems in Queensland. This document aims to detail the responsibilities, educational requirements, industry applications, and regulatory frameworks that define the</w:t>
      </w:r>
      <w:r>
        <w:t xml:space="preserve"> </w:t>
      </w:r>
      <w:r>
        <w:rPr>
          <w:bCs/>
          <w:b/>
        </w:rPr>
        <w:t xml:space="preserve">Lab Report Physicist</w:t>
      </w:r>
      <w:r>
        <w:t xml:space="preserve"> </w:t>
      </w:r>
      <w:r>
        <w:t xml:space="preserve">position within this region.</w:t>
      </w:r>
    </w:p>
    <w:p>
      <w:pPr>
        <w:pStyle w:val="BodyText"/>
      </w:pPr>
      <w:r>
        <w:t xml:space="preserve">The primary objective of this analysis is to delineate how a physicist operates within the unique socio-economic environment of Brisbane. By examining local institutions such as the University of Queensland (UQ) and CSIRO facilities, we can better understand the specific demands placed upon professionals in this field. This report serves as both an academic overview and a practical guide for prospective candidates seeking to enter this sector.</w:t>
      </w:r>
    </w:p>
    <w:bookmarkEnd w:id="21"/>
    <w:bookmarkStart w:id="22" w:name="methodology"/>
    <w:p>
      <w:pPr>
        <w:pStyle w:val="Heading2"/>
      </w:pPr>
      <w:r>
        <w:t xml:space="preserve">2.0 Methodology</w:t>
      </w:r>
    </w:p>
    <w:p>
      <w:pPr>
        <w:pStyle w:val="FirstParagraph"/>
      </w:pPr>
      <w:r>
        <w:t xml:space="preserve">To compile comprehensive data regarding the role of a physicist in</w:t>
      </w:r>
      <w:r>
        <w:t xml:space="preserve"> </w:t>
      </w:r>
      <w:r>
        <w:rPr>
          <w:bCs/>
          <w:b/>
        </w:rPr>
        <w:t xml:space="preserve">Australia Brisbane</w:t>
      </w:r>
      <w:r>
        <w:t xml:space="preserve">, secondary research methods were employed. This involved the analysis of job advertisements from major Australian employment platforms, academic literature regarding regional economic impacts, and official guidelines provided by professional bodies such as Physics Australia.</w:t>
      </w:r>
    </w:p>
    <w:p>
      <w:pPr>
        <w:pStyle w:val="BodyText"/>
      </w:pPr>
      <w:r>
        <w:t xml:space="preserve">Data was collected focusing on three key areas: educational prerequisites, specific technical skills required by local industries (including mining technology and medical imaging), and career progression pathways. This multi-faceted approach ensures that the resulting</w:t>
      </w:r>
      <w:r>
        <w:t xml:space="preserve"> </w:t>
      </w:r>
      <w:r>
        <w:rPr>
          <w:bCs/>
          <w:b/>
        </w:rPr>
        <w:t xml:space="preserve">Lab Report</w:t>
      </w:r>
      <w:r>
        <w:t xml:space="preserve"> </w:t>
      </w:r>
      <w:r>
        <w:t xml:space="preserve">offers a holistic view of the profession rather than a purely theoretical perspective.</w:t>
      </w:r>
    </w:p>
    <w:bookmarkEnd w:id="22"/>
    <w:bookmarkStart w:id="23" w:name="educational-background"/>
    <w:p>
      <w:pPr>
        <w:pStyle w:val="Heading2"/>
      </w:pPr>
      <w:r>
        <w:t xml:space="preserve">3.0 Educational Background and Qualifications</w:t>
      </w:r>
    </w:p>
    <w:p>
      <w:pPr>
        <w:pStyle w:val="FirstParagraph"/>
      </w:pPr>
      <w:r>
        <w:t xml:space="preserve">The baseline requirement for any aspiring physicist in Australia is a rigorous academic foundation. Typically, this includes:</w:t>
      </w:r>
    </w:p>
    <w:p>
      <w:pPr>
        <w:numPr>
          <w:ilvl w:val="0"/>
          <w:numId w:val="1001"/>
        </w:numPr>
        <w:pStyle w:val="Compact"/>
      </w:pPr>
      <w:r>
        <w:t xml:space="preserve">A Bachelor's Degree in Physics or Applied Mathematics.</w:t>
      </w:r>
    </w:p>
    <w:p>
      <w:pPr>
        <w:numPr>
          <w:ilvl w:val="0"/>
          <w:numId w:val="1001"/>
        </w:numPr>
        <w:pStyle w:val="Compact"/>
      </w:pPr>
      <w:r>
        <w:t xml:space="preserve">A Master of Research (M.Res.) or Master of Philosophy (M.Phil.) for specialized roles.</w:t>
      </w:r>
    </w:p>
    <w:p>
      <w:pPr>
        <w:numPr>
          <w:ilvl w:val="0"/>
          <w:numId w:val="1001"/>
        </w:numPr>
        <w:pStyle w:val="Compact"/>
      </w:pPr>
      <w:r>
        <w:t xml:space="preserve">A Doctor of Philosophy (PhD) for senior research positions within the</w:t>
      </w:r>
      <w:r>
        <w:t xml:space="preserve"> </w:t>
      </w:r>
      <w:r>
        <w:rPr>
          <w:bCs/>
          <w:b/>
        </w:rPr>
        <w:t xml:space="preserve">Lab Report</w:t>
      </w:r>
      <w:r>
        <w:t xml:space="preserve"> </w:t>
      </w:r>
      <w:r>
        <w:t xml:space="preserve">framework, particularly those associated with major universities in Brisbane.</w:t>
      </w:r>
    </w:p>
    <w:p>
      <w:pPr>
        <w:pStyle w:val="FirstParagraph"/>
      </w:pPr>
      <w:r>
        <w:t xml:space="preserve">In the context of</w:t>
      </w:r>
      <w:r>
        <w:t xml:space="preserve"> </w:t>
      </w:r>
      <w:r>
        <w:rPr>
          <w:bCs/>
          <w:b/>
        </w:rPr>
        <w:t xml:space="preserve">Australia Brisbane</w:t>
      </w:r>
      <w:r>
        <w:t xml:space="preserve">, candidates with experience in interdisciplinary fields—such as quantum computing or astrophysics—are highly sought after. The city is home to world-class research institutes that demand not only theoretical knowledge but also practical laboratory skills, including data analysis software proficiency (e.g., Python, MATLAB) and experimental apparatus handling.</w:t>
      </w:r>
    </w:p>
    <w:bookmarkEnd w:id="23"/>
    <w:bookmarkStart w:id="24" w:name="key_responsibilities"/>
    <w:p>
      <w:pPr>
        <w:pStyle w:val="Heading2"/>
      </w:pPr>
      <w:r>
        <w:t xml:space="preserve">4.0 Key Responsibilities</w:t>
      </w:r>
    </w:p>
    <w:p>
      <w:pPr>
        <w:pStyle w:val="FirstParagraph"/>
      </w:pPr>
      <w:r>
        <w:t xml:space="preserve">The daily activities of a physicist in this region are diverse. As outlined in standard job descriptions for</w:t>
      </w:r>
      <w:r>
        <w:t xml:space="preserve"> </w:t>
      </w:r>
      <w:r>
        <w:rPr>
          <w:bCs/>
          <w:b/>
        </w:rPr>
        <w:t xml:space="preserve">Australia Brisbane Physicist</w:t>
      </w:r>
      <w:r>
        <w:t xml:space="preserve"> </w:t>
      </w:r>
      <w:r>
        <w:t xml:space="preserve">roles, the core duties include:</w:t>
      </w:r>
    </w:p>
    <w:p>
      <w:pPr>
        <w:numPr>
          <w:ilvl w:val="0"/>
          <w:numId w:val="1002"/>
        </w:numPr>
        <w:pStyle w:val="Compact"/>
      </w:pPr>
      <w:r>
        <w:rPr>
          <w:bCs/>
          <w:b/>
        </w:rPr>
        <w:t xml:space="preserve">Experimental Design:</w:t>
      </w:r>
      <w:r>
        <w:t xml:space="preserve">Lab Report.</w:t>
      </w:r>
    </w:p>
    <w:p>
      <w:pPr>
        <w:numPr>
          <w:ilvl w:val="0"/>
          <w:numId w:val="1002"/>
        </w:numPr>
        <w:pStyle w:val="Compact"/>
      </w:pPr>
      <w:r>
        <w:t xml:space="preserve">Data Analysis: Utilizing statistical tools to interpret experimental results, ensuring accuracy and reproducibility.</w:t>
      </w:r>
    </w:p>
    <w:p>
      <w:pPr>
        <w:numPr>
          <w:ilvl w:val="0"/>
          <w:numId w:val="1002"/>
        </w:numPr>
        <w:pStyle w:val="Compact"/>
      </w:pPr>
      <w:r>
        <w:t xml:space="preserve">R&amp;D Innovation: Developing new technologies or improving existing ones for industries such as telecommunications, energy, and healthcare.</w:t>
      </w:r>
    </w:p>
    <w:p>
      <w:pPr>
        <w:numPr>
          <w:ilvl w:val="0"/>
          <w:numId w:val="1002"/>
        </w:numPr>
        <w:pStyle w:val="Compact"/>
      </w:pPr>
      <w:r>
        <w:t xml:space="preserve">Academic Contributions: In academic settings within Brisbane, physicists are often required to teach undergraduate courses and mentor graduate students.</w:t>
      </w:r>
    </w:p>
    <w:bookmarkEnd w:id="24"/>
    <w:bookmarkStart w:id="25" w:name="industry_applications"/>
    <w:p>
      <w:pPr>
        <w:pStyle w:val="Heading2"/>
      </w:pPr>
      <w:r>
        <w:t xml:space="preserve">5.0 Industry Applications in Australia Brisbane</w:t>
      </w:r>
    </w:p>
    <w:p>
      <w:pPr>
        <w:pStyle w:val="FirstParagraph"/>
      </w:pPr>
      <w:r>
        <w:t xml:space="preserve">The application of physics extends far beyond traditional academia. In</w:t>
      </w:r>
      <w:r>
        <w:t xml:space="preserve"> </w:t>
      </w:r>
      <w:r>
        <w:rPr>
          <w:bCs/>
          <w:b/>
        </w:rPr>
        <w:t xml:space="preserve">Australia Brisbane</w:t>
      </w:r>
      <w:r>
        <w:t xml:space="preserve">, the role of a physicist is increasingly vital in several key sectors:</w:t>
      </w:r>
    </w:p>
    <w:p>
      <w:pPr>
        <w:pStyle w:val="BodyText"/>
      </w:pPr>
      <w:r>
        <w:rPr>
          <w:bCs/>
          <w:b/>
        </w:rPr>
        <w:t xml:space="preserve">Mining and Resources:</w:t>
      </w:r>
      <w:r>
        <w:t xml:space="preserve"> </w:t>
      </w:r>
      <w:r>
        <w:t xml:space="preserve">&lt;2&gt;MEDICAL IMAGING: The biomedical sector leverages physics principles for MRI and CT scan advancements. Brisbane's growing health precincts require experts who can bridge the gap between medical needs and physical theory.</w:t>
      </w:r>
    </w:p>
    <w:p>
      <w:pPr>
        <w:pStyle w:val="BodyText"/>
      </w:pPr>
      <w:r>
        <w:rPr>
          <w:bCs/>
          <w:b/>
        </w:rPr>
        <w:t xml:space="preserve">Telecommunications:</w:t>
      </w:r>
    </w:p>
    <w:p>
      <w:pPr>
        <w:pStyle w:val="BodyText"/>
      </w:pPr>
      <w:r>
        <w:t xml:space="preserve">This diversity highlights why a</w:t>
      </w:r>
      <w:r>
        <w:t xml:space="preserve"> </w:t>
      </w:r>
      <w:r>
        <w:rPr>
          <w:bCs/>
          <w:b/>
        </w:rPr>
        <w:t xml:space="preserve">Australia Brisbane Physicist</w:t>
      </w:r>
      <w:r>
        <w:t xml:space="preserve"> </w:t>
      </w:r>
      <w:r>
        <w:t xml:space="preserve">must possess adaptability and cross-disciplinary knowledge. The local economy heavily relies on these innovations, making the profession both economically significant and intellectually stimulating.</w:t>
      </w:r>
    </w:p>
    <w:bookmarkEnd w:id="25"/>
    <w:bookmarkStart w:id="26" w:name="regulatory_framework"/>
    <w:p>
      <w:pPr>
        <w:pStyle w:val="Heading2"/>
      </w:pPr>
      <w:r>
        <w:t xml:space="preserve">6.0 Regulatory Framework and Ethics</w:t>
      </w:r>
    </w:p>
    <w:p>
      <w:pPr>
        <w:pStyle w:val="FirstParagraph"/>
      </w:pPr>
      <w:r>
        <w:t xml:space="preserve">All scientific work conducted by a physicist must adhere to strict ethical standards. In Australia, this includes compliance with the Australian Research Council (ARC) guidelines and local environmental regulations. For laboratory-based research, safety protocols regarding radiation handling, chemical storage, and electrical equipment are paramount.</w:t>
      </w:r>
    </w:p>
    <w:p>
      <w:pPr>
        <w:pStyle w:val="BodyText"/>
      </w:pPr>
      <w:r>
        <w:t xml:space="preserve">The</w:t>
      </w:r>
      <w:r>
        <w:t xml:space="preserve"> </w:t>
      </w:r>
      <w:r>
        <w:rPr>
          <w:bCs/>
          <w:b/>
        </w:rPr>
        <w:t xml:space="preserve">Lab Report</w:t>
      </w:r>
      <w:r>
        <w:t xml:space="preserve"> </w:t>
      </w:r>
      <w:r>
        <w:t xml:space="preserve">format itself is governed by international scientific conventions to ensure transparency and peer-reviewability. In Brisbane specifically, institutions enforce strict data privacy laws (such as the Privacy Act 1988) when dealing with human subjects or sensitive commercial information.</w:t>
      </w:r>
    </w:p>
    <w:bookmarkEnd w:id="26"/>
    <w:bookmarkStart w:id="27" w:name="conclusion"/>
    <w:p>
      <w:pPr>
        <w:pStyle w:val="Heading2"/>
      </w:pPr>
      <w:r>
        <w:t xml:space="preserve">7.0 Conclusion</w:t>
      </w:r>
    </w:p>
    <w:p>
      <w:pPr>
        <w:pStyle w:val="FirstParagraph"/>
      </w:pPr>
      <w:r>
        <w:t xml:space="preserve">In conclusion, the role of a physicist in</w:t>
      </w:r>
      <w:r>
        <w:t xml:space="preserve"> </w:t>
      </w:r>
      <w:r>
        <w:rPr>
          <w:bCs/>
          <w:b/>
        </w:rPr>
        <w:t xml:space="preserve">Australia Brisbane</w:t>
      </w:r>
      <w:r>
        <w:t xml:space="preserve"> </w:t>
      </w:r>
      <w:r>
        <w:t xml:space="preserve">is dynamic and multifaceted. It requires a blend of advanced theoretical knowledge, practical laboratory skills, and an understanding of local industry needs. The city's robust research infrastructure provides ample opportunities for career growth and innovation.</w:t>
      </w:r>
    </w:p>
    <w:p>
      <w:pPr>
        <w:pStyle w:val="BodyText"/>
      </w:pPr>
      <w:r>
        <w:t xml:space="preserve">This</w:t>
      </w:r>
      <w:r>
        <w:t xml:space="preserve"> </w:t>
      </w:r>
      <w:r>
        <w:rPr>
          <w:bCs/>
          <w:b/>
        </w:rPr>
        <w:t xml:space="preserve">Lab Report</w:t>
      </w:r>
      <w:r>
        <w:t xml:space="preserve"> </w:t>
      </w:r>
      <w:r>
        <w:t xml:space="preserve">has demonstrated that the position is not merely academic but deeply integrated into the technological advancement of the region. As Brisbane continues to expand its reputation as a leading Australian innovation hub, the demand for skilled physicists will undoubtedly rise, offering exciting prospects for those willing to contribute their expertise to scientific discovery.</w:t>
      </w:r>
    </w:p>
    <w:p>
      <w:r>
        <w:pict>
          <v:rect style="width:0;height:1.5pt" o:hralign="center" o:hrstd="t" o:hr="t"/>
        </w:pict>
      </w:r>
    </w:p>
    <w:p>
      <w:pPr>
        <w:pStyle w:val="FirstParagraph"/>
      </w:pPr>
      <w:r>
        <w:rPr>
          <w:iCs/>
          <w:i/>
        </w:rPr>
        <w:t xml:space="preserve">End of Document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Physicist Role Analysis in Australia Brisbane</dc:title>
  <dc:creator/>
  <dc:language>en</dc:language>
  <cp:keywords/>
  <dcterms:created xsi:type="dcterms:W3CDTF">2026-07-29T07:09:32Z</dcterms:created>
  <dcterms:modified xsi:type="dcterms:W3CDTF">2026-07-29T07:09:32Z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