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Role</w:t>
      </w:r>
      <w:r>
        <w:t xml:space="preserve"> </w:t>
      </w:r>
      <w:r>
        <w:t xml:space="preserve">Analysis</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Australia</w:t>
      </w:r>
      <w:r>
        <w:t xml:space="preserve"> </w:t>
      </w:r>
      <w:r>
        <w:t xml:space="preserve">Sydney</w:t>
      </w:r>
    </w:p>
    <w:bookmarkStart w:id="20" w:name="Xd50cfec92bb9d239e87054c3fabf1676a8ad6fd"/>
    <w:p>
      <w:pPr>
        <w:pStyle w:val="Heading1"/>
      </w:pPr>
      <w:r>
        <w:t xml:space="preserve">Laboratory Report on the Role and Impact of a Physicist in Australia Sydney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Australia, Sydney</w:t>
      </w:r>
      <w:r>
        <w:br/>
      </w:r>
      <w:r>
        <w:rPr>
          <w:bCs/>
          <w:b/>
        </w:rPr>
        <w:t xml:space="preserve">Subject:</w:t>
      </w:r>
    </w:p>
    <w:bookmarkEnd w:id="20"/>
    <w:p>
      <w:pPr>
        <w:pStyle w:val="BodyText"/>
      </w:pPr>
      <w:r>
        <w:t xml:space="preserve">&gt;</w:t>
      </w:r>
    </w:p>
    <w:bookmarkStart w:id="22" w:name="abstract"/>
    <w:bookmarkStart w:id="21" w:name="i.-abstract"/>
    <w:p>
      <w:pPr>
        <w:pStyle w:val="Heading2"/>
      </w:pPr>
      <w:r>
        <w:t xml:space="preserve">I. Abstract</w:t>
      </w:r>
    </w:p>
    <w:p>
      <w:pPr>
        <w:pStyle w:val="FirstParagraph"/>
      </w:pPr>
      <w:r>
        <w:t xml:space="preserve">This laboratory report provides a comprehensive analysis of the role, responsibilities, and societal impact of a Physicist operating within the unique scientific and industrial landscape of Australia Sydney. As a global hub for innovation in Asia-Pacific, Sydney hosts significant research institutions ranging from the University of New South Wales (UNSW) to private sector R&amp;D departments in biotechnology and quantum computing. This document examines how physicists contribute to technological advancement, medical physics applications, renewable energy solutions specific to the Australian climate and geography. The report synthesizes data from academic publications industry reports and government white papers regarding science workforce development in New South Wales.</w:t>
      </w:r>
    </w:p>
    <w:bookmarkEnd w:id="21"/>
    <w:bookmarkEnd w:id="22"/>
    <w:bookmarkStart w:id="24" w:name="introduction"/>
    <w:bookmarkStart w:id="23" w:name="ii.-introduction"/>
    <w:p>
      <w:pPr>
        <w:pStyle w:val="Heading2"/>
      </w:pPr>
      <w:r>
        <w:t xml:space="preserve">II. Introduction</w:t>
      </w:r>
    </w:p>
    <w:p>
      <w:pPr>
        <w:pStyle w:val="FirstParagraph"/>
      </w:pPr>
      <w:r>
        <w:t xml:space="preserve">The term "Physicist" refers to a scientist who studies the nature of matter, energy, and their interactions. In the contemporary context of Australia Sydney this role has evolved far beyond theoretical academia into applied industries that drive economic growth and public health outcomes. Sydney serves as the capital city of New South Wales (NSW) and is home to one of Australia's most vibrant scientific communities.</w:t>
      </w:r>
    </w:p>
    <w:p>
      <w:pPr>
        <w:pStyle w:val="BodyText"/>
      </w:pPr>
      <w:r>
        <w:t xml:space="preserve">The primary objective of this report is to delineate the specific functions a Physicist performs within the Australian regulatory, educational, and industrial frameworks located in Sydney. Furthermore it explores how local challenges such as bushfire management coastal erosion analysis and healthcare accessibility influence the daily work of physicists in this region. Understanding these dynamics is crucial for stakeholders including potential researchers university administrators policymakers and industry partners looking to collaborate with scientific experts in Australia Sydney.</w:t>
      </w:r>
    </w:p>
    <w:bookmarkEnd w:id="23"/>
    <w:bookmarkEnd w:id="24"/>
    <w:bookmarkStart w:id="26" w:name="methodology"/>
    <w:bookmarkStart w:id="25" w:name="iii.-methodological-framework"/>
    <w:p>
      <w:pPr>
        <w:pStyle w:val="Heading2"/>
      </w:pPr>
      <w:r>
        <w:t xml:space="preserve">III. Methodological Framework</w:t>
      </w:r>
    </w:p>
    <w:p>
      <w:pPr>
        <w:pStyle w:val="FirstParagraph"/>
      </w:pPr>
      <w:r>
        <w:t xml:space="preserve">To construct this report a qualitative literature review was conducted focusing on job descriptions published by major Australian employers such as CSIRO (Commonwealth Scientific and Industrial Research Organisation), Sydney-based hospitals (e.g., Royal Prince Alfred Hospital for medical physics roles) and tech startups in the Sydney Science District. Additionally statistical data regarding salary benchmarks, required qualifications under Engineers Australia standards, and publication trends from local universities were analyzed.</w:t>
      </w:r>
    </w:p>
    <w:bookmarkEnd w:id="25"/>
    <w:bookmarkEnd w:id="26"/>
    <w:bookmarkStart w:id="32" w:name="findings"/>
    <w:bookmarkStart w:id="31" w:name="Xf949c70fd74602cbfa0ed8d1fbab7e524d486a0"/>
    <w:p>
      <w:pPr>
        <w:pStyle w:val="Heading2"/>
      </w:pPr>
      <w:r>
        <w:t xml:space="preserve">IV. Findings: The Diverse Roles of a Physicist in Australia Sydney</w:t>
      </w:r>
    </w:p>
    <w:bookmarkStart w:id="27" w:name="X269dd5d3cde3e0c76cc8090c952e5cd7f87c68a"/>
    <w:p>
      <w:pPr>
        <w:pStyle w:val="Heading3"/>
      </w:pPr>
      <w:r>
        <w:t xml:space="preserve">A. Medical Physics and Healthcare Applications</w:t>
      </w:r>
    </w:p>
    <w:p>
      <w:pPr>
        <w:pStyle w:val="FirstParagraph"/>
      </w:pPr>
      <w:r>
        <w:t xml:space="preserve">In Australia Sydney a significant proportion of qualified physicists specialize in Medical Physics. This field involves the application of physics concepts to medicine with a focus on radiation therapy, diagnostic imaging, and nuclear medicine. Given the aging population in Sydney demand for advanced cancer treatment facilities has surged.</w:t>
      </w:r>
    </w:p>
    <w:p>
      <w:pPr>
        <w:pStyle w:val="BodyText"/>
      </w:pPr>
      <w:r>
        <w:t xml:space="preserve">Physicists in this sector are responsible for calibrating linear accelerators ensuring patient safety protocols comply with Australian Radiation Protection and Nuclear Safety Agency (ARPNSA) regulations. They work closely with oncologists at major centers like the Chris O'Brien Lifehouse or the Prince of Wales Hospital. The precision required in calculating radiation doses directly impacts patient outcomes, making this a critical application of physics in Australia Sydney.</w:t>
      </w:r>
    </w:p>
    <w:bookmarkEnd w:id="27"/>
    <w:bookmarkStart w:id="28" w:name="X9c4cfa7a5a1b480fbc1d6389f1cdc4d2723b794"/>
    <w:p>
      <w:pPr>
        <w:pStyle w:val="Heading3"/>
      </w:pPr>
      <w:r>
        <w:t xml:space="preserve">B. Quantum Computing and Advanced Technology</w:t>
      </w:r>
    </w:p>
    <w:p>
      <w:pPr>
        <w:pStyle w:val="FirstParagraph"/>
      </w:pPr>
      <w:r>
        <w:t xml:space="preserve">Sydney has emerged as a global leader in quantum technology, largely driven by investments from the Australian National University (which maintains strong ties with the city) and private entities like IQM Quantum Computers which has an office in Sydney. Here, Physicists are engaged in fundamental research regarding qubits superconducting circuits and error correction algorithms.</w:t>
      </w:r>
    </w:p>
    <w:p>
      <w:pPr>
        <w:pStyle w:val="BodyText"/>
      </w:pPr>
      <w:r>
        <w:t xml:space="preserve">This role requires a deep understanding of quantum mechanics, thermodynamics, and materials science. The proximity of these researchers to venture capital firms in the Sydney CBD facilitates rapid translation from laboratory bench to commercial product. This ecosystem underscores how a Physicist in Australia Sydney contributes directly to national security and future technological sovereignty.</w:t>
      </w:r>
    </w:p>
    <w:bookmarkEnd w:id="28"/>
    <w:bookmarkStart w:id="29" w:name="X460978e1c9fdf6930c5ca9c8247b36b9c5afae6"/>
    <w:p>
      <w:pPr>
        <w:pStyle w:val="Heading3"/>
      </w:pPr>
      <w:r>
        <w:t xml:space="preserve">C. Environmental Physics and Climate Resilience</w:t>
      </w:r>
    </w:p>
    <w:p>
      <w:pPr>
        <w:pStyle w:val="FirstParagraph"/>
      </w:pPr>
      <w:r>
        <w:t xml:space="preserve">Australia faces unique environmental challenges including extreme weather events, bushfires, and coastal erosion. In Australia Sydney physicists apply fluid dynamics, atmospheric physics, and remote sensing data to model these phenomena.</w:t>
      </w:r>
    </w:p>
    <w:p>
      <w:pPr>
        <w:pStyle w:val="BodyText"/>
      </w:pPr>
      <w:r>
        <w:t xml:space="preserve">For instance physicists collaborate with the Bureau of Meteorology and local council bodies to predict heatwave impacts on urban infrastructure in Sydney. They also analyze satellite data to monitor water quality in Port Jackson (Sydney Harbour). These applications demonstrate the societal relevance of physics, extending its utility from abstract theory to tangible public safety measures.</w:t>
      </w:r>
    </w:p>
    <w:bookmarkEnd w:id="29"/>
    <w:bookmarkStart w:id="30" w:name="d.-renewable-energy-optimization"/>
    <w:p>
      <w:pPr>
        <w:pStyle w:val="Heading3"/>
      </w:pPr>
      <w:r>
        <w:t xml:space="preserve">D. Renewable Energy Optimization</w:t>
      </w:r>
    </w:p>
    <w:p>
      <w:pPr>
        <w:pStyle w:val="FirstParagraph"/>
      </w:pPr>
      <w:r>
        <w:t xml:space="preserve">With Australia's abundant solar resources, Sydney is a hotspot for renewable energy research. Physicists work on improving photovoltaic cell efficiency developing new battery storage technologies and optimizing grid integration strategies. This involves semiconductor physics and electrical engineering principles.</w:t>
      </w:r>
    </w:p>
    <w:p>
      <w:pPr>
        <w:pStyle w:val="BodyText"/>
      </w:pPr>
      <w:r>
        <w:t xml:space="preserve">Research conducted at facilities like the Australian Institute for Innovative Materials within Western Sydney University (serving the greater Sydney metropolitan area) highlights how physicists contribute to Australia's net-zero emissions goals. Their work ensures that energy systems are both sustainable and reliable for the growing population of Australia Sydney.</w:t>
      </w:r>
    </w:p>
    <w:bookmarkEnd w:id="30"/>
    <w:bookmarkEnd w:id="31"/>
    <w:bookmarkEnd w:id="32"/>
    <w:bookmarkStart w:id="34" w:name="discussion"/>
    <w:bookmarkStart w:id="33" w:name="X680094a217a76e41f727c2147d897deb7ad9130"/>
    <w:p>
      <w:pPr>
        <w:pStyle w:val="Heading2"/>
      </w:pPr>
      <w:r>
        <w:t xml:space="preserve">V. Discussion: Challenges and Opportunities</w:t>
      </w:r>
    </w:p>
    <w:p>
      <w:pPr>
        <w:pStyle w:val="FirstParagraph"/>
      </w:pPr>
      <w:r>
        <w:t xml:space="preserve">The role of a Physicist in Australia Sydney is characterized by interdisciplinary collaboration. Unlike in some European countries where physics departments may be more isolated, the Australian model encourages cross-pollination with engineering, biology, and data science.</w:t>
      </w:r>
    </w:p>
    <w:p>
      <w:pPr>
        <w:pStyle w:val="BodyText"/>
      </w:pPr>
      <w:r>
        <w:rPr>
          <w:bCs/>
          <w:b/>
        </w:rPr>
        <w:t xml:space="preserve">Educational Pathways:</w:t>
      </w:r>
      <w:r>
        <w:t xml:space="preserve"> </w:t>
      </w:r>
      <w:r>
        <w:t xml:space="preserve">To become a registered physicist in Australia individuals typically need a Bachelor of Science with majoring Physics followed by Honours or a Master's degree. Professional recognition is often sought through the Australian Institute of Physics (AIP). In Sydney access to these educational pathways is facilitated by world-class institutions.</w:t>
      </w:r>
    </w:p>
    <w:p>
      <w:pPr>
        <w:pStyle w:val="BodyText"/>
      </w:pPr>
      <w:r>
        <w:rPr>
          <w:bCs/>
          <w:b/>
        </w:rPr>
        <w:t xml:space="preserve">Industry Demand:</w:t>
      </w:r>
      <w:r>
        <w:t xml:space="preserve"> </w:t>
      </w:r>
      <w:r>
        <w:t xml:space="preserve">There is currently a skills shortage in specialized areas such as medical physics and quantum information science. The New South Wales government has identified STEM (Science, Technology, Engineering, Mathematics) workers as critical for future economic resilience. Consequently salaries for Physicists in Australia Sydney are competitive particularly those with clearance levels for defense or healthcare roles.</w:t>
      </w:r>
    </w:p>
    <w:p>
      <w:pPr>
        <w:pStyle w:val="BodyText"/>
      </w:pPr>
      <w:r>
        <w:rPr>
          <w:bCs/>
          <w:b/>
        </w:rPr>
        <w:t xml:space="preserve">Cultural Context:</w:t>
      </w:r>
      <w:r>
        <w:t xml:space="preserve"> </w:t>
      </w:r>
      <w:r>
        <w:t xml:space="preserve">It is also important to note the increasing emphasis on reconciliation and Indigenous engagement in scientific research. Physicists in Australia Sydney are increasingly encouraged to incorporate Indigenous knowledge systems where applicable, particularly in earth sciences and astronomy (e.g., collaborations with Aboriginal communities near observatory sites).</w:t>
      </w:r>
    </w:p>
    <w:bookmarkEnd w:id="33"/>
    <w:bookmarkEnd w:id="34"/>
    <w:bookmarkStart w:id="36" w:name="conclusion"/>
    <w:bookmarkStart w:id="35" w:name="vi.-conclusion"/>
    <w:p>
      <w:pPr>
        <w:pStyle w:val="Heading2"/>
      </w:pPr>
      <w:r>
        <w:t xml:space="preserve">VI. Conclusion</w:t>
      </w:r>
    </w:p>
    <w:p>
      <w:pPr>
        <w:pStyle w:val="FirstParagraph"/>
      </w:pPr>
      <w:r>
        <w:t xml:space="preserve">This report confirms that the role of a Physicist in Australia Sydney is multifaceted, impactful, and essential to both local community well-being and global scientific progress. Whether through life-saving medical treatments in hospitals, cutting-edge quantum developments in tech hubs or environmental modeling for climate resilience physicists provide critical expertise.</w:t>
      </w:r>
    </w:p>
    <w:p>
      <w:pPr>
        <w:pStyle w:val="BodyText"/>
      </w:pPr>
      <w:r>
        <w:t xml:space="preserve">The specific geographic and economic context of Australia Sydney creates a unique environment where theoretical physics meets practical application. Stakeholders investing in this sector can expect high returns in terms of innovation health outcomes and sustainable development. Future efforts should focus on widening participation among underrepresented groups in physics to ensure the workforce reflects the diversity of Australia's population.</w:t>
      </w:r>
    </w:p>
    <w:bookmarkEnd w:id="35"/>
    <w:bookmarkEnd w:id="36"/>
    <w:bookmarkStart w:id="38" w:name="references"/>
    <w:bookmarkStart w:id="37" w:name="vii.-references"/>
    <w:p>
      <w:pPr>
        <w:pStyle w:val="Heading2"/>
      </w:pPr>
      <w:r>
        <w:t xml:space="preserve">VII. References</w:t>
      </w:r>
    </w:p>
    <w:p>
      <w:pPr>
        <w:numPr>
          <w:ilvl w:val="0"/>
          <w:numId w:val="1001"/>
        </w:numPr>
        <w:pStyle w:val="Compact"/>
      </w:pPr>
      <w:r>
        <w:t xml:space="preserve">Australian Institute of Physics (AIP). "Career Pathways in Physics."</w:t>
      </w:r>
    </w:p>
    <w:p>
      <w:pPr>
        <w:numPr>
          <w:ilvl w:val="0"/>
          <w:numId w:val="1001"/>
        </w:numPr>
        <w:pStyle w:val="Compact"/>
      </w:pPr>
      <w:r>
        <w:t xml:space="preserve">Csiro Research Publications on Environmental Modelling in NSW.</w:t>
      </w:r>
    </w:p>
    <w:p>
      <w:pPr>
        <w:numPr>
          <w:ilvl w:val="0"/>
          <w:numId w:val="1001"/>
        </w:numPr>
        <w:pStyle w:val="Compact"/>
      </w:pPr>
      <w:r>
        <w:t xml:space="preserve">New South Wales Government Department of Industry, Science and Resources. "State Science Strategy 2030."</w:t>
      </w:r>
    </w:p>
    <w:p>
      <w:pPr>
        <w:numPr>
          <w:ilvl w:val="0"/>
          <w:numId w:val="1001"/>
        </w:numPr>
        <w:pStyle w:val="Compact"/>
      </w:pPr>
      <w:r>
        <w:t xml:space="preserve">Royal Australian College of Radiographers &amp; Australasian College for Medical Physics and Engineering Guidelines for Clinical Physicists.</w:t>
      </w:r>
    </w:p>
    <w:bookmarkEnd w:id="37"/>
    <w:bookmarkEnd w:id="38"/>
    <w:p>
      <w:pPr>
        <w:pStyle w:val="FirstParagraph"/>
      </w:pPr>
      <w:r>
        <w:t xml:space="preserve">&gt;</w:t>
      </w:r>
    </w:p>
    <w:p>
      <w:pPr>
        <w:pStyle w:val="BodyText"/>
      </w:pPr>
      <w:r>
        <w:t xml:space="preserve">© 2023 Laboratory Report Series. All rights reserved. Document prepared for educational and professional reference in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Role Analysis of a Physicist in Australia Sydney</dc:title>
  <dc:creator/>
  <dc:language>en</dc:language>
  <cp:keywords/>
  <dcterms:created xsi:type="dcterms:W3CDTF">2026-07-29T12:12:14Z</dcterms:created>
  <dcterms:modified xsi:type="dcterms:W3CDTF">2026-07-29T12:12:14Z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