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Physicist</w:t>
      </w:r>
      <w:r>
        <w:t xml:space="preserve"> </w:t>
      </w:r>
      <w:r>
        <w:t xml:space="preserve">-</w:t>
      </w:r>
      <w:r>
        <w:t xml:space="preserve"> </w:t>
      </w:r>
      <w:r>
        <w:t xml:space="preserve">Brazil</w:t>
      </w:r>
      <w:r>
        <w:t xml:space="preserve"> </w:t>
      </w:r>
      <w:r>
        <w:t xml:space="preserve">São</w:t>
      </w:r>
      <w:r>
        <w:t xml:space="preserve"> </w:t>
      </w:r>
      <w:r>
        <w:t xml:space="preserve">Paulo</w:t>
      </w:r>
    </w:p>
    <w:bookmarkStart w:id="20" w:name="X3bf6d49413e73a35c313545498da61c0b910633"/>
    <w:p>
      <w:pPr>
        <w:pStyle w:val="Heading1"/>
      </w:pPr>
      <w:r>
        <w:t xml:space="preserve">Laboratory Report and Professional Assessment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Finalized Review</w:t>
      </w:r>
      <w:r>
        <w:br/>
      </w:r>
      <w:r>
        <w:rPr>
          <w:bCs/>
          <w:b/>
        </w:rPr>
        <w:t xml:space="preserve">Contextual Focus:</w:t>
      </w:r>
      <w:r>
        <w:t xml:space="preserve">Physicist</w:t>
      </w:r>
      <w:r>
        <w:t xml:space="preserve">,</w:t>
      </w:r>
      <w:r>
        <w:br/>
      </w:r>
      <w:r>
        <w:t xml:space="preserve">Brazil São Paulo</w:t>
      </w:r>
    </w:p>
    <w:bookmarkEnd w:id="20"/>
    <w:bookmarkStart w:id="21" w:name="introduction-and-scope-of-inquiry"/>
    <w:p>
      <w:pPr>
        <w:pStyle w:val="Heading2"/>
      </w:pPr>
      <w:r>
        <w:t xml:space="preserve">1. Introduction and Scope of Inquiry</w:t>
      </w:r>
    </w:p>
    <w:p>
      <w:pPr>
        <w:pStyle w:val="FirstParagraph"/>
      </w:pPr>
      <w:r>
        <w:t xml:space="preserve">The primary objective of this document is to provide a comprehensive analysis of the role, operational environment, and scientific contributions associated with a professional designated as a</w:t>
      </w:r>
      <w:r>
        <w:t xml:space="preserve"> </w:t>
      </w:r>
      <w:r>
        <w:rPr>
          <w:bCs/>
          <w:b/>
        </w:rPr>
        <w:t xml:space="preserve">Physicist</w:t>
      </w:r>
      <w:r>
        <w:t xml:space="preserve">. This report is specifically contextualized within the vibrant scientific and industrial ecosystem located in</w:t>
      </w:r>
      <w:r>
        <w:t xml:space="preserve"> </w:t>
      </w:r>
      <w:r>
        <w:rPr>
          <w:bCs/>
          <w:b/>
        </w:rPr>
        <w:t xml:space="preserve">Brazil São Paulo</w:t>
      </w:r>
      <w:r>
        <w:t xml:space="preserve">. As one of the most significant economic and cultural hubs in Latin America, São Paulo serves as a critical nexus for technological innovation, academic research, and industrial application. Understanding the nuances of physics research within this specific geographic location is essential for grasping how theoretical science translates into practical engineering solutions and educational frameworks in a rapidly developing region.</w:t>
      </w:r>
    </w:p>
    <w:p>
      <w:pPr>
        <w:pStyle w:val="BodyText"/>
      </w:pPr>
      <w:r>
        <w:t xml:space="preserve">In recent years, the demand for qualified</w:t>
      </w:r>
      <w:r>
        <w:t xml:space="preserve"> </w:t>
      </w:r>
      <w:r>
        <w:rPr>
          <w:bCs/>
          <w:b/>
        </w:rPr>
        <w:t xml:space="preserve">Physicist</w:t>
      </w:r>
      <w:r>
        <w:t xml:space="preserve"> </w:t>
      </w:r>
      <w:r>
        <w:t xml:space="preserve">professionals has surged in various sectors across the state. From advanced material science laboratories to data analysis firms leveraging quantum computing principles, the impact of physics is pervasive. This report aims to dissect these applications while highlighting how local institutions in</w:t>
      </w:r>
      <w:r>
        <w:t xml:space="preserve"> </w:t>
      </w:r>
      <w:r>
        <w:rPr>
          <w:bCs/>
          <w:b/>
        </w:rPr>
        <w:t xml:space="preserve">Brazil São Paulo</w:t>
      </w:r>
      <w:r>
        <w:t xml:space="preserve"> </w:t>
      </w:r>
      <w:r>
        <w:t xml:space="preserve">are fostering an environment conducive to high-level scientific inquiry.</w:t>
      </w:r>
    </w:p>
    <w:bookmarkEnd w:id="21"/>
    <w:bookmarkStart w:id="22" w:name="X2e017a9ea4171c9727c5d7564ac0eca47b4e6e3"/>
    <w:p>
      <w:pPr>
        <w:pStyle w:val="Heading2"/>
      </w:pPr>
      <w:r>
        <w:t xml:space="preserve">2. Historical and Institutional Context in Brazil São Paulo</w:t>
      </w:r>
    </w:p>
    <w:p>
      <w:pPr>
        <w:pStyle w:val="FirstParagraph"/>
      </w:pPr>
      <w:r>
        <w:t xml:space="preserve">To fully appreciate the current state of physics research, one must acknowledge the rich history of scientific development in the region. The city of São Paulo hosts several prestigious institutions that have shaped the trajectory of science not only locally but nationally. Institutions such as the University of São Paulo (USP) and Campinas State University (UNICAMP), though technically in Greater Campinas, are integral to the metropolitan</w:t>
      </w:r>
      <w:r>
        <w:t xml:space="preserve"> </w:t>
      </w:r>
      <w:r>
        <w:rPr>
          <w:bCs/>
          <w:b/>
        </w:rPr>
        <w:t xml:space="preserve">Brazil São Paulo</w:t>
      </w:r>
      <w:r>
        <w:t xml:space="preserve"> </w:t>
      </w:r>
      <w:r>
        <w:t xml:space="preserve">research network. These centers have long been pillars for training a new generation of</w:t>
      </w:r>
      <w:r>
        <w:t xml:space="preserve"> </w:t>
      </w:r>
      <w:r>
        <w:rPr>
          <w:bCs/>
          <w:b/>
        </w:rPr>
        <w:t xml:space="preserve">Physicist</w:t>
      </w:r>
      <w:r>
        <w:t xml:space="preserve"> </w:t>
      </w:r>
      <w:r>
        <w:t xml:space="preserve">scholars.</w:t>
      </w:r>
    </w:p>
    <w:p>
      <w:pPr>
        <w:pStyle w:val="BodyText"/>
      </w:pPr>
      <w:r>
        <w:t xml:space="preserve">The infrastructure in</w:t>
      </w:r>
    </w:p>
    <w:p>
      <w:pPr>
        <w:pStyle w:val="BodyText"/>
      </w:pPr>
      <w:r>
        <w:t xml:space="preserve">Brazil São Paulo supports a wide array of experimental capabilities. The presence of synchrotron light sources and high-performance computing clusters allows researchers to conduct experiments that were once impossible outside of major global scientific powers. This technological prowess ensures that the local community of physicists remains competitive on an international stage, contributing significantly to fields ranging from condensed matter physics to astrophysics.</w:t>
      </w:r>
    </w:p>
    <w:bookmarkEnd w:id="22"/>
    <w:bookmarkStart w:id="23" w:name="key-areas-of-research-and-application"/>
    <w:p>
      <w:pPr>
        <w:pStyle w:val="Heading2"/>
      </w:pPr>
      <w:r>
        <w:t xml:space="preserve">3. Key Areas of Research and Application</w:t>
      </w:r>
    </w:p>
    <w:p>
      <w:pPr>
        <w:pStyle w:val="FirstParagraph"/>
      </w:pPr>
      <w:r>
        <w:t xml:space="preserve">The work performed by a modern</w:t>
      </w:r>
      <w:r>
        <w:t xml:space="preserve"> </w:t>
      </w:r>
      <w:r>
        <w:rPr>
          <w:bCs/>
          <w:b/>
        </w:rPr>
        <w:t xml:space="preserve">Physicist</w:t>
      </w:r>
      <w:r>
        <w:t xml:space="preserve"> </w:t>
      </w:r>
      <w:r>
        <w:t xml:space="preserve">in this region is diverse. One prominent area of focus is renewable energy, a sector of critical importance to Brazil’s national grid. Researchers in São Paulo are actively involved in optimizing solar photovoltaic cells and developing more efficient battery storage systems. This research is directly applicable to the broader Brazilian energy matrix, which relies heavily on hydroelectric power but seeks greater diversification.</w:t>
      </w:r>
    </w:p>
    <w:p>
      <w:pPr>
        <w:pStyle w:val="BodyText"/>
      </w:pPr>
      <w:r>
        <w:t xml:space="preserve">Furthermore, medical physics is a thriving field within</w:t>
      </w:r>
      <w:r>
        <w:t xml:space="preserve"> </w:t>
      </w:r>
      <w:r>
        <w:rPr>
          <w:bCs/>
          <w:b/>
        </w:rPr>
        <w:t xml:space="preserve">Brazil São Paulo</w:t>
      </w:r>
      <w:r>
        <w:t xml:space="preserve">. Hospitals and research centers are increasingly collaborating with university-based physicists to improve diagnostic imaging techniques such as MRI and CT scans. The role of the</w:t>
      </w:r>
      <w:r>
        <w:t xml:space="preserve"> </w:t>
      </w:r>
      <w:r>
        <w:rPr>
          <w:bCs/>
          <w:b/>
        </w:rPr>
        <w:t xml:space="preserve">Physicist</w:t>
      </w:r>
      <w:r>
        <w:t xml:space="preserve"> </w:t>
      </w:r>
      <w:r>
        <w:t xml:space="preserve">here extends beyond pure theory into direct healthcare applications, ensuring that medical technologies are calibrated correctly and safety standards are met rigorously.</w:t>
      </w:r>
    </w:p>
    <w:p>
      <w:pPr>
        <w:pStyle w:val="BodyText"/>
      </w:pPr>
      <w:r>
        <w:t xml:space="preserve">Data science has also emerged as a new frontier for physicists. With the abundance of data generated by industrial sensors in São Paulo’s automotive and aerospace sectors, many physicists have transitioned into roles focused on big data analytics. Their strong background in statistical mechanics and probability theory makes them uniquely qualified to interpret complex datasets, driving innovation in smart manufacturing and urban planning within the metropolis.</w:t>
      </w:r>
    </w:p>
    <w:bookmarkEnd w:id="23"/>
    <w:bookmarkStart w:id="24" w:name="X097d109816cdb1ab7d97b2266afa840cb29c655"/>
    <w:p>
      <w:pPr>
        <w:pStyle w:val="Heading2"/>
      </w:pPr>
      <w:r>
        <w:t xml:space="preserve">4. Challenges and Opportunities for Development</w:t>
      </w:r>
    </w:p>
    <w:p>
      <w:pPr>
        <w:pStyle w:val="FirstParagraph"/>
      </w:pPr>
      <w:r>
        <w:t xml:space="preserve">Despite the robust infrastructure, challenges remain. Funding consistency is a frequent concern for any researcher working as a</w:t>
      </w:r>
      <w:r>
        <w:t xml:space="preserve"> </w:t>
      </w:r>
      <w:r>
        <w:rPr>
          <w:bCs/>
          <w:b/>
        </w:rPr>
        <w:t xml:space="preserve">Physicist</w:t>
      </w:r>
      <w:r>
        <w:t xml:space="preserve">. While government grants are available, competition is fierce, and long-term project stability can be difficult to maintain. Additionally, the brain drain phenomenon remains a topic of discussion; many talented individuals trained in the excellent academic programs of</w:t>
      </w:r>
    </w:p>
    <w:p>
      <w:pPr>
        <w:pStyle w:val="BodyText"/>
      </w:pPr>
      <w:r>
        <w:t xml:space="preserve">Brazil São Paulo seek opportunities abroad due to higher salary prospects or different research cultures.</w:t>
      </w:r>
    </w:p>
    <w:p>
      <w:pPr>
        <w:pStyle w:val="BodyText"/>
      </w:pPr>
      <w:r>
        <w:t xml:space="preserve">However, there are significant opportunities for growth. The public-private partnerships being encouraged by local government entities offer new pathways for funding applied research. By aligning academic goals with industry needs, companies in the tech and manufacturing sectors of São Paulo are beginning to invest more heavily in basic science. This trend not only secures resources for the</w:t>
      </w:r>
      <w:r>
        <w:t xml:space="preserve"> </w:t>
      </w:r>
      <w:r>
        <w:rPr>
          <w:bCs/>
          <w:b/>
        </w:rPr>
        <w:t xml:space="preserve">Physicist</w:t>
      </w:r>
      <w:r>
        <w:t xml:space="preserve"> </w:t>
      </w:r>
      <w:r>
        <w:t xml:space="preserve">community but also ensures that scientific breakthroughs are rapidly commercialized, benefiting the local economy.</w:t>
      </w:r>
    </w:p>
    <w:bookmarkEnd w:id="24"/>
    <w:bookmarkStart w:id="25" w:name="conclusion-and-strategic-outlook"/>
    <w:p>
      <w:pPr>
        <w:pStyle w:val="Heading2"/>
      </w:pPr>
      <w:r>
        <w:t xml:space="preserve">5. Conclusion and Strategic Outlook</w:t>
      </w:r>
    </w:p>
    <w:p>
      <w:pPr>
        <w:pStyle w:val="FirstParagraph"/>
      </w:pPr>
      <w:r>
        <w:t xml:space="preserve">In conclusion, the role of the</w:t>
      </w:r>
      <w:r>
        <w:t xml:space="preserve"> </w:t>
      </w:r>
      <w:r>
        <w:rPr>
          <w:bCs/>
          <w:b/>
        </w:rPr>
        <w:t xml:space="preserve">Physicist</w:t>
      </w:r>
      <w:r>
        <w:t xml:space="preserve"> </w:t>
      </w:r>
      <w:r>
        <w:t xml:space="preserve">in this region is multifaceted and deeply integrated into both academic life and industrial progress. The ecosystem in</w:t>
      </w:r>
    </w:p>
    <w:p>
      <w:pPr>
        <w:pStyle w:val="BodyText"/>
      </w:pPr>
      <w:r>
        <w:t xml:space="preserve">Brazil São Paulo provides a fertile ground for innovation, supported by world-class institutions and a dynamic economy. As we look to the future, it is imperative that stakeholders continue to invest in scientific education and infrastructure. Strengthening the bonds between universities, government agencies, and private enterprises will ensure that physicists can continue to push the boundaries of knowledge while solving real-world problems.</w:t>
      </w:r>
    </w:p>
    <w:p>
      <w:pPr>
        <w:pStyle w:val="BodyText"/>
      </w:pPr>
      <w:r>
        <w:t xml:space="preserve">This report confirms that São Paulo is not merely a consumer of international scientific advancements but a producer of original thought and technology. The dedication of local physicists ensures that the region remains at the forefront of physics research in Latin America. Continued support for these professionals will yield substantial returns in terms of economic growth, educational excellence, and technological sovereignty.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Physicist - Brazil São Paulo</dc:title>
  <dc:creator/>
  <dc:language>en</dc:language>
  <cp:keywords/>
  <dcterms:created xsi:type="dcterms:W3CDTF">2026-07-29T11:49:04Z</dcterms:created>
  <dcterms:modified xsi:type="dcterms:W3CDTF">2026-07-29T11:49:04Z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