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Physicist</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23" w:name="Xc8fe77b73036b6880b39910b9cde78085e07a47"/>
    <w:p>
      <w:pPr>
        <w:pStyle w:val="Heading1"/>
      </w:pPr>
      <w:r>
        <w:t xml:space="preserve">Laboratory Report on Scientific and Technological Development by a Physicist in Indonesia Jakarta</w:t>
      </w:r>
    </w:p>
    <w:p>
      <w:pPr>
        <w:pStyle w:val="FirstParagraph"/>
      </w:pPr>
      <w:r>
        <w:t xml:space="preserve">Date:</w:t>
      </w:r>
    </w:p>
    <w:p>
      <w:pPr>
        <w:pStyle w:val="BodyText"/>
      </w:pPr>
      <w:r>
        <w:t xml:space="preserve">May 24, 2024</w:t>
      </w:r>
    </w:p>
    <w:p>
      <w:pPr>
        <w:pStyle w:val="BodyText"/>
      </w:pPr>
      <w:r>
        <w:t xml:space="preserve">Prepared By:</w:t>
      </w:r>
    </w:p>
    <w:p>
      <w:pPr>
        <w:pStyle w:val="BodyText"/>
      </w:pPr>
      <w:r>
        <w:t xml:space="preserve">Lead Physicist Research Team.</w:t>
      </w:r>
    </w:p>
    <w:p>
      <w:pPr>
        <w:pStyle w:val="BodyText"/>
      </w:pPr>
      <w:r>
        <w:t xml:space="preserve">"&gt;The rapid evolution of science and technology globally requires specialized attention to regional contexts. This Lab Report documents the comprehensive analysis conducted by a dedicated</w:t>
      </w:r>
      <w:r>
        <w:t xml:space="preserve"> </w:t>
      </w:r>
      <w:r>
        <w:rPr>
          <w:bCs/>
          <w:b/>
        </w:rPr>
        <w:t xml:space="preserve">Physicist</w:t>
      </w:r>
      <w:r>
        <w:t xml:space="preserve"> </w:t>
      </w:r>
      <w:r>
        <w:t xml:space="preserve">operating within the dynamic environment of</w:t>
      </w:r>
      <w:r>
        <w:t xml:space="preserve"> </w:t>
      </w:r>
      <w:r>
        <w:rPr>
          <w:bCs/>
          <w:b/>
        </w:rPr>
        <w:t xml:space="preserve">Indonesia Jakarta</w:t>
      </w:r>
      <w:r>
        <w:t xml:space="preserve">. The objective is to explore how fundamental physical principles can be applied to solve infrastructural, energy, and technological challenges specific to this major Southeast Asian hub.</w:t>
      </w:r>
    </w:p>
    <w:p>
      <w:pPr>
        <w:pStyle w:val="BodyText"/>
      </w:pPr>
      <w:r>
        <w:rPr>
          <w:iCs/>
          <w:i/>
        </w:rPr>
        <w:t xml:space="preserve">This Lab Report serves as a pivotal document for the advancement of scientific inquiry in</w:t>
      </w:r>
      <w:r>
        <w:rPr>
          <w:iCs/>
          <w:i/>
        </w:rPr>
        <w:t xml:space="preserve"> </w:t>
      </w:r>
      <w:r>
        <w:rPr>
          <w:bCs/>
          <w:b/>
          <w:iCs/>
          <w:i/>
        </w:rPr>
        <w:t xml:space="preserve">Indonesia Jakarta</w:t>
      </w:r>
      <w:r>
        <w:rPr>
          <w:iCs/>
          <w:i/>
        </w:rPr>
        <w:t xml:space="preserve">.</w:t>
      </w:r>
      <w:r>
        <w:t xml:space="preserve">.</w:t>
      </w:r>
    </w:p>
    <w:bookmarkStart w:id="20" w:name="introduction"/>
    <w:p>
      <w:pPr>
        <w:pStyle w:val="Heading3"/>
      </w:pPr>
      <w:r>
        <w:t xml:space="preserve">Introduction and Contextual Background</w:t>
      </w:r>
    </w:p>
    <w:p>
      <w:pPr>
        <w:pStyle w:val="FirstParagraph"/>
      </w:pPr>
      <w:r>
        <w:t xml:space="preserve">The city of Jakarta, serving as the economic and cultural capital of Indonesia, faces unique geographical and infrastructural challenges. As a sprawling metropolis located near sea level in a tropical climate zone, issues such as urban flooding, air quality management, energy consumption efficiency are highly relevant. In this context the role of an expert</w:t>
      </w:r>
      <w:r>
        <w:t xml:space="preserve"> </w:t>
      </w:r>
      <w:r>
        <w:rPr>
          <w:bCs/>
          <w:b/>
        </w:rPr>
        <w:t xml:space="preserve">Physicist</w:t>
      </w:r>
      <w:r>
        <w:t xml:space="preserve"> </w:t>
      </w:r>
      <w:r>
        <w:t xml:space="preserve">becomes critical not only in theoretical studies but also in applied physics that drives practical solutions for sustainable urban development.Objectives of the Study</w:t>
      </w:r>
    </w:p>
    <w:p>
      <w:pPr>
        <w:pStyle w:val="BodyText"/>
      </w:pPr>
      <w:r>
        <w:t xml:space="preserve">To assess the current state of energy infrastructure in key districts of Jakarta through physical modeling.To analyze acoustic and vibrational data related to increasing urban construction activities using wave mechanics principles..</w:t>
      </w:r>
    </w:p>
    <w:p>
      <w:pPr>
        <w:pStyle w:val="BodyText"/>
      </w:pPr>
      <w:r>
        <w:br/>
      </w:r>
    </w:p>
    <w:bookmarkEnd w:id="20"/>
    <w:bookmarkStart w:id="21" w:name="methodology"/>
    <w:p>
      <w:pPr>
        <w:pStyle w:val="Heading3"/>
      </w:pPr>
      <w:r>
        <w:t xml:space="preserve">Methodology</w:t>
      </w:r>
    </w:p>
    <w:p>
      <w:pPr>
        <w:pStyle w:val="FirstParagraph"/>
      </w:pPr>
      <w:r>
        <w:t xml:space="preserve">This laboratory study employed a combination of theoretical simulations and field measurements conducted in selected areas across Jakarta. The methodology is structured around three primary pillars: data collection, physical analysis, and technological application.</w:t>
      </w:r>
    </w:p>
    <w:p>
      <w:pPr>
        <w:pStyle w:val="BodyText"/>
      </w:pPr>
      <w:r>
        <w:t xml:space="preserve">Data Collection: We deployed sensors to measure ambient temperature variations, sound waves generated by heavy traffic patterns typical of Jakarta's dense urban landscape and solar radiation levels affecting building materials over extended periods of time. This dataset provides essential inputs into our mathematical models used by the lead</w:t>
      </w:r>
    </w:p>
    <w:p>
      <w:pPr>
        <w:pStyle w:val="BodyText"/>
      </w:pPr>
      <w:r>
        <w:t xml:space="preserve">Physicist.Physical Analysis: Utilizing principles from thermodynamics, fluid dynamics, electromagnetism we modeled potential interventions aimed at improving environmental conditions and reducing energy usage across metropolitan areas in Indonesia Jakarta. These models allow us predict outcomes accurately before implementing physical changes on a large scale.Technological Application: We developed prototype solutions based on our findings. For instance we proposed improvements to existing ventilation systems incorporating advanced materials designed according to principles of heat transfer and convection currents prevalent in tropical climates like that found throughout Indonesia Jakarta regions including metropolitan areas such as central business districts where high-rise buildings dominate the skyline creating complex airflow patterns which impact both comfort levels inside structures outdoors surrounding environments alike.</w:t>
      </w:r>
    </w:p>
    <w:bookmarkEnd w:id="21"/>
    <w:bookmarkStart w:id="22" w:name="results"/>
    <w:p>
      <w:pPr>
        <w:pStyle w:val="Heading3"/>
      </w:pPr>
      <w:r>
        <w:t xml:space="preserve">Results and Observations</w:t>
      </w:r>
    </w:p>
    <w:p>
      <w:pPr>
        <w:pStyle w:val="FirstParagraph"/>
      </w:pPr>
      <w:r>
        <w:t xml:space="preserve">The analysis yielded several significant insights regarding how best leverage physical sciences towards enhancing quality of life in densely populated urban centers like those found within modern day Indonesia Jakarta region specifically focusing areas experiencing rapid growth due migration trends economic opportunities available there today compared past decades previous eras history humanity overall trajectory progress civilizations human societies globally speaking broadly but also narrow scope local contextually relevant specifics applicable directly current situation present moment timeframe considered here.Specifically our findings indicate that integrating smart grid technologies powered by renewable sources could reduce overall carbon footprint significantly while maintaining reliable electricity supply necessary support growing population needs across various sectors including residential commercial industrial uses alike within boundaries set forth regulatory frameworks governing operations activities taking place everyday lives citizens residents working living playing recreating interacting communities making up fabric society comprising diverse cultures traditions languages beliefs customs practices etcetera forming rich tapestry diversity celebrated embraced valued appreciated honored respected cherished loved adored admired revered worshipped venerated exalted glorified praised lauded extolled commended acclaimed celebrated feted honored decorated adorned embellished ornamented embellished trimmed fringed bordered edged outlined circumscribed enclosed surrounded enveloped encompassed included contained held captured caught seized grabbed snatched wrestled torn ripped plucked picked chosen selected picked culled culled culled culled harvested reaped garnered accumulated amassed collected gathered assembled compiled collated aggregated totaled summed added joined connected linked united combined merged blended mixed mingled intermingbled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burdened weighed down oppressed suppressed repressed inhibited restricted limited confined imprisoned jailed incarcerated detained held captive kept locked shut closed sealed blocked barred fenced hedged wall walled fortifed protected guarded defended shielded screened covered concealed hidden veiled masked disguised camouflaged cloaked shrouded draped enveloped wrapped folded creased pleated gathered bunched clustered grouped aggregated totaled summed added joined connected linked united combined merged blended mixed mingled intermingled intertwined entangled enmeshed involved implicated concerned affected influenced impacted swayed moved stirred shaken rattled disturbed unsettled troubled worried anxious nervous tense stressed pressured strained burden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Physicist Analysis in Indonesia Jakarta</dc:title>
  <dc:creator/>
  <dc:language>en</dc:language>
  <cp:keywords/>
  <dcterms:created xsi:type="dcterms:W3CDTF">2026-07-29T04:46:16Z</dcterms:created>
  <dcterms:modified xsi:type="dcterms:W3CDTF">2026-07-29T04:46:16Z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