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Theoretical</w:t>
      </w:r>
      <w:r>
        <w:t xml:space="preserve"> </w:t>
      </w:r>
      <w:r>
        <w:t xml:space="preserve">and</w:t>
      </w:r>
      <w:r>
        <w:t xml:space="preserve"> </w:t>
      </w:r>
      <w:r>
        <w:t xml:space="preserve">Experimental</w:t>
      </w:r>
      <w:r>
        <w:t xml:space="preserve"> </w:t>
      </w:r>
      <w:r>
        <w:t xml:space="preserve">Physics</w:t>
      </w:r>
      <w:r>
        <w:t xml:space="preserve"> </w:t>
      </w:r>
      <w:r>
        <w:t xml:space="preserve">in</w:t>
      </w:r>
      <w:r>
        <w:t xml:space="preserve"> </w:t>
      </w:r>
      <w:r>
        <w:t xml:space="preserve">Italy</w:t>
      </w:r>
      <w:r>
        <w:t xml:space="preserve"> </w:t>
      </w:r>
      <w:r>
        <w:t xml:space="preserve">Rome</w:t>
      </w:r>
    </w:p>
    <w:p>
      <w:pPr>
        <w:pStyle w:val="FirstParagraph"/>
      </w:pPr>
      <w:r>
        <w:t xml:space="preserve">NATIONAL RESEARCH COUNCIL OF ITALY – INSTITUTE OF APPLIED SCIENCES AND INTELLIGENT SYSTEMS</w:t>
      </w:r>
      <w:r>
        <w:br/>
      </w:r>
      <w:r>
        <w:t xml:space="preserve">DEPARTMENT OF PHYSICS</w:t>
      </w:r>
    </w:p>
    <w:bookmarkStart w:id="27" w:name="X5e22c6731e7d5ca84dca491275d2fd8d4c7893b"/>
    <w:p>
      <w:pPr>
        <w:pStyle w:val="Heading1"/>
      </w:pPr>
      <w:r>
        <w:t xml:space="preserve">Laboratory Report: High-Energy Particle Dynamics and Quantum Field Simulations</w:t>
      </w:r>
    </w:p>
    <w:p>
      <w:pPr>
        <w:pStyle w:val="FirstParagraph"/>
      </w:pPr>
      <w:r>
        <w:t xml:space="preserve">Conducted at the Laboratory Facilities in Italy Rome</w:t>
      </w:r>
      <w:r>
        <w:br/>
      </w:r>
      <w:r>
        <w:t xml:space="preserve">Date: October 24, 2023</w:t>
      </w:r>
      <w:r>
        <w:br/>
      </w:r>
      <w:r>
        <w:t xml:space="preserve">Principal Investigator: Dr. Alessandro Rossi</w:t>
      </w:r>
    </w:p>
    <w:bookmarkStart w:id="20" w:name="X92c3fa05fb2ee98e4d65e6e4d746dd4d7fed7f1"/>
    <w:p>
      <w:pPr>
        <w:pStyle w:val="Heading2"/>
      </w:pPr>
      <w:r>
        <w:t xml:space="preserve">1. Executive Summary and Objective of the Lab Report</w:t>
      </w:r>
    </w:p>
    <w:p>
      <w:pPr>
        <w:pStyle w:val="FirstParagraph"/>
      </w:pPr>
      <w:r>
        <w:t xml:space="preserve">This document serves as a comprehensive</w:t>
      </w:r>
      <w:r>
        <w:t xml:space="preserve"> </w:t>
      </w:r>
      <w:r>
        <w:rPr>
          <w:bCs/>
          <w:b/>
        </w:rPr>
        <w:t xml:space="preserve">Laboratory Report</w:t>
      </w:r>
      <w:r>
        <w:t xml:space="preserve">Italy Rome. The role of the assigned</w:t>
      </w:r>
      <w:r>
        <w:t xml:space="preserve"> </w:t>
      </w:r>
      <w:r>
        <w:rPr>
          <w:bCs/>
          <w:b/>
        </w:rPr>
        <w:t xml:space="preserve">Physicist</w:t>
      </w:r>
      <w:r>
        <w:t xml:space="preserve"> </w:t>
      </w:r>
      <w:r>
        <w:t xml:space="preserve">was central to designing the experimental setup, calibrating sensitive detectors, and interpreting complex quantum mechanical data sets. By focusing on these core elements, this report ensures that all stakeholders understand how the rigorous standards of a modern</w:t>
      </w:r>
      <w:r>
        <w:t xml:space="preserve"> </w:t>
      </w:r>
      <w:r>
        <w:rPr>
          <w:bCs/>
          <w:b/>
        </w:rPr>
        <w:t xml:space="preserve">Laboratory Report</w:t>
      </w:r>
      <w:r>
        <w:t xml:space="preserve"> </w:t>
      </w:r>
      <w:r>
        <w:t xml:space="preserve">reflect the cutting-edge scientific efforts of a dedicated</w:t>
      </w:r>
      <w:r>
        <w:t xml:space="preserve"> </w:t>
      </w:r>
      <w:r>
        <w:rPr>
          <w:bCs/>
          <w:b/>
        </w:rPr>
        <w:t xml:space="preserve">Physicist</w:t>
      </w:r>
      <w:r>
        <w:t xml:space="preserve"> </w:t>
      </w:r>
      <w:r>
        <w:t xml:space="preserve">operating in the historic yet technologically advanced region of</w:t>
      </w:r>
      <w:r>
        <w:t xml:space="preserve"> </w:t>
      </w:r>
      <w:r>
        <w:rPr>
          <w:bCs/>
          <w:b/>
        </w:rPr>
        <w:t xml:space="preserve">Italy Rome</w:t>
      </w:r>
      <w:r>
        <w:t xml:space="preserve">.</w:t>
      </w:r>
    </w:p>
    <w:bookmarkEnd w:id="20"/>
    <w:bookmarkStart w:id="21" w:name="introduction-and-theoretical-background"/>
    <w:p>
      <w:pPr>
        <w:pStyle w:val="Heading2"/>
      </w:pPr>
      <w:r>
        <w:t xml:space="preserve">2. Introduction and Theoretical Background</w:t>
      </w:r>
    </w:p>
    <w:p>
      <w:pPr>
        <w:pStyle w:val="FirstParagraph"/>
      </w:pPr>
      <w:r>
        <w:t xml:space="preserve">The study of high-energy physics requires an intricate understanding of quantum chromodynamics (QCD) and electroweak interactions. In this experiment, we focused on the behavior of quark-gluon plasma (QGP). The motivation for conducting this research in</w:t>
      </w:r>
      <w:r>
        <w:t xml:space="preserve"> </w:t>
      </w:r>
      <w:r>
        <w:rPr>
          <w:bCs/>
          <w:b/>
        </w:rPr>
        <w:t xml:space="preserve">Italy Rome</w:t>
      </w:r>
      <w:r>
        <w:t xml:space="preserve"> </w:t>
      </w:r>
      <w:r>
        <w:t xml:space="preserve">stems from the city's rich history in scientific inquiry, dating back to Galileo and Fermi, while simultaneously housing state-of-the-art computational resources provided by local universities and national labs.</w:t>
      </w:r>
      <w:r>
        <w:t xml:space="preserve"> </w:t>
      </w:r>
      <w:r>
        <w:t xml:space="preserve">A qualified</w:t>
      </w:r>
      <w:r>
        <w:t xml:space="preserve"> </w:t>
      </w:r>
      <w:r>
        <w:rPr>
          <w:bCs/>
          <w:b/>
        </w:rPr>
        <w:t xml:space="preserve">Physicist</w:t>
      </w:r>
      <w:r>
        <w:t xml:space="preserve"> </w:t>
      </w:r>
      <w:r>
        <w:t xml:space="preserve">must possess both theoretical acumen and practical experimental skills. In this context, the</w:t>
      </w:r>
      <w:r>
        <w:t xml:space="preserve"> </w:t>
      </w:r>
      <w:r>
        <w:rPr>
          <w:bCs/>
          <w:b/>
        </w:rPr>
        <w:t xml:space="preserve">Laboratory Report</w:t>
      </w:r>
      <w:r>
        <w:t xml:space="preserve"> </w:t>
      </w:r>
      <w:r>
        <w:t xml:space="preserve">is not merely a record of data but a narrative of scientific discovery. The specific goals were to measure the energy distribution of emitted photons during collision events and to compare these findings with existing Standard Model predictions. The location in</w:t>
      </w:r>
      <w:r>
        <w:t xml:space="preserve"> </w:t>
      </w:r>
      <w:r>
        <w:rPr>
          <w:bCs/>
          <w:b/>
        </w:rPr>
        <w:t xml:space="preserve">Italy Rome</w:t>
      </w:r>
      <w:r>
        <w:t xml:space="preserve"> </w:t>
      </w:r>
      <w:r>
        <w:t xml:space="preserve">provided unique access to synchrotron radiation facilities, which were instrumental in validating our calibration methods. This section establishes why the integration of high-level physics research into the academic fabric of</w:t>
      </w:r>
      <w:r>
        <w:t xml:space="preserve"> </w:t>
      </w:r>
      <w:r>
        <w:rPr>
          <w:bCs/>
          <w:b/>
        </w:rPr>
        <w:t xml:space="preserve">Italy Rome</w:t>
      </w:r>
      <w:r>
        <w:t xml:space="preserve"> </w:t>
      </w:r>
      <w:r>
        <w:t xml:space="preserve">is vital for advancing global scientific knowledge.</w:t>
      </w:r>
    </w:p>
    <w:bookmarkEnd w:id="21"/>
    <w:bookmarkStart w:id="22" w:name="methodology-and-experimental-setup"/>
    <w:p>
      <w:pPr>
        <w:pStyle w:val="Heading2"/>
      </w:pPr>
      <w:r>
        <w:t xml:space="preserve">3. Methodology and Experimental Setup</w:t>
      </w:r>
    </w:p>
    <w:p>
      <w:pPr>
        <w:pStyle w:val="FirstParagraph"/>
      </w:pPr>
      <w:r>
        <w:t xml:space="preserve">The experimental apparatus consisted of a modified silicon tracker coupled with a lead tungstate crystal electromagnetic calorimeter (ECAL). As the lead</w:t>
      </w:r>
      <w:r>
        <w:t xml:space="preserve"> </w:t>
      </w:r>
      <w:r>
        <w:rPr>
          <w:bCs/>
          <w:b/>
        </w:rPr>
        <w:t xml:space="preserve">Physicist</w:t>
      </w:r>
      <w:r>
        <w:t xml:space="preserve">, I oversaw the assembly and calibration of these components. The procedure involved accelerating proton beams to 98% of the speed of light and colliding them within a vacuum chamber maintained at ultra-high pressure conditions.</w:t>
      </w:r>
      <w:r>
        <w:t xml:space="preserve"> </w:t>
      </w:r>
      <w:r>
        <w:t xml:space="preserve">The methodology adhered strictly to international safety protocols and quality assurance standards expected in any professional</w:t>
      </w:r>
      <w:r>
        <w:t xml:space="preserve"> </w:t>
      </w:r>
      <w:r>
        <w:rPr>
          <w:bCs/>
          <w:b/>
        </w:rPr>
        <w:t xml:space="preserve">Laboratory Report</w:t>
      </w:r>
      <w:r>
        <w:t xml:space="preserve">. Data acquisition was handled by a custom-built trigger system designed by our engineering team in</w:t>
      </w:r>
      <w:r>
        <w:t xml:space="preserve"> </w:t>
      </w:r>
      <w:r>
        <w:rPr>
          <w:bCs/>
          <w:b/>
        </w:rPr>
        <w:t xml:space="preserve">Italy Rome</w:t>
      </w:r>
      <w:r>
        <w:t xml:space="preserve">. Key steps included:</w:t>
      </w:r>
      <w:r>
        <w:t xml:space="preserve"> </w:t>
      </w:r>
      <w:r>
        <w:t xml:space="preserve">1. **Calibration:** Using cosmic ray muons to align the detector modules.</w:t>
      </w:r>
      <w:r>
        <w:t xml:space="preserve"> </w:t>
      </w:r>
      <w:r>
        <w:t xml:space="preserve">2. **Background Subtraction:** Isolating signal events from ambient noise using machine learning algorithms developed locally.</w:t>
      </w:r>
      <w:r>
        <w:t xml:space="preserve"> </w:t>
      </w:r>
      <w:r>
        <w:t xml:space="preserve">3. **Data Recording:** Storing terabytes of event data for subsequent analysis by the</w:t>
      </w:r>
      <w:r>
        <w:t xml:space="preserve"> </w:t>
      </w:r>
      <w:r>
        <w:rPr>
          <w:bCs/>
          <w:b/>
        </w:rPr>
        <w:t xml:space="preserve">Physicist</w:t>
      </w:r>
      <w:r>
        <w:t xml:space="preserve"> </w:t>
      </w:r>
      <w:r>
        <w:t xml:space="preserve">team.</w:t>
      </w:r>
      <w:r>
        <w:t xml:space="preserve"> </w:t>
      </w:r>
      <w:r>
        <w:t xml:space="preserve">The choice of location in</w:t>
      </w:r>
      <w:r>
        <w:t xml:space="preserve"> </w:t>
      </w:r>
      <w:r>
        <w:rPr>
          <w:bCs/>
          <w:b/>
        </w:rPr>
        <w:t xml:space="preserve">Italy Rome</w:t>
      </w:r>
      <w:r>
        <w:t xml:space="preserve"> </w:t>
      </w:r>
      <w:r>
        <w:t xml:space="preserve">was strategic, leveraging the high-speed fiber optic network connecting to CERN and other European laboratories, ensuring real-time data sharing and collaborative verification.</w:t>
      </w:r>
    </w:p>
    <w:bookmarkEnd w:id="22"/>
    <w:bookmarkStart w:id="23" w:name="data-analysis-and-results"/>
    <w:p>
      <w:pPr>
        <w:pStyle w:val="Heading2"/>
      </w:pPr>
      <w:r>
        <w:t xml:space="preserve">4. Data Analysis and Results</w:t>
      </w:r>
    </w:p>
    <w:p>
      <w:pPr>
        <w:pStyle w:val="FirstParagraph"/>
      </w:pPr>
      <w:r>
        <w:t xml:space="preserve">The analysis phase was the most critical component of this study. The</w:t>
      </w:r>
      <w:r>
        <w:t xml:space="preserve"> </w:t>
      </w:r>
      <w:r>
        <w:rPr>
          <w:bCs/>
          <w:b/>
        </w:rPr>
        <w:t xml:space="preserve">Physicist</w:t>
      </w:r>
      <w:r>
        <w:t xml:space="preserve"> </w:t>
      </w:r>
      <w:r>
        <w:t xml:space="preserve">responsible for data processing utilized Python-based ROOT frameworks to reconstruct particle trajectories. The results indicated a slight deviation in the photon energy spectrum at high transverse momentum ranges, suggesting potential new physics beyond the Standard Model, although further statistical validation is required.</w:t>
      </w:r>
      <w:r>
        <w:t xml:space="preserve"> </w:t>
      </w:r>
      <w:r>
        <w:t xml:space="preserve">The following table summarizes the key findings recorded in this</w:t>
      </w:r>
      <w:r>
        <w:t xml:space="preserve"> </w:t>
      </w:r>
      <w:r>
        <w:rPr>
          <w:bCs/>
          <w:b/>
        </w:rPr>
        <w:t xml:space="preserve">Laboratory Report</w:t>
      </w:r>
      <w:r>
        <w:t xml:space="preserve">:</w:t>
      </w:r>
      <w:r>
        <w:t xml:space="preserve"> </w:t>
      </w:r>
      <w:r>
        <w:t xml:space="preserve">| Parameter | Expected Value (MeV) | Measured Value (MeV) | Deviation (%) |</w:t>
      </w:r>
      <w:r>
        <w:t xml:space="preserve"> </w:t>
      </w:r>
      <w:r>
        <w:t xml:space="preserve">| :--- | :---: | :---: | :---: |</w:t>
      </w:r>
      <w:r>
        <w:t xml:space="preserve"> </w:t>
      </w:r>
      <w:r>
        <w:t xml:space="preserve">| Photon Energy Peak A14056.29.7±03.5-3.2+3.8%</w:t>
      </w:r>
      <w:r>
        <w:br/>
      </w:r>
      <w:r>
        <w:t xml:space="preserve">| Jet Multiplicity Count 45 47 ± 2 ±4.</w:t>
      </w:r>
      <w:r>
        <w:br/>
      </w:r>
      <w:r>
        <w:t xml:space="preserve">| Missing Transverse Energy (MET) 120 ± 15 - |</w:t>
      </w:r>
      <w:r>
        <w:t xml:space="preserve"> </w:t>
      </w:r>
      <w:r>
        <w:t xml:space="preserve">These results were obtained through rigorous statistical analysis, a hallmark of any credible</w:t>
      </w:r>
      <w:r>
        <w:t xml:space="preserve"> </w:t>
      </w:r>
      <w:r>
        <w:rPr>
          <w:bCs/>
          <w:b/>
        </w:rPr>
        <w:t xml:space="preserve">Laboratory Report</w:t>
      </w:r>
      <w:r>
        <w:t xml:space="preserve">. The</w:t>
      </w:r>
      <w:r>
        <w:t xml:space="preserve"> </w:t>
      </w:r>
      <w:r>
        <w:rPr>
          <w:bCs/>
          <w:b/>
        </w:rPr>
        <w:t xml:space="preserve">Physicist</w:t>
      </w:r>
      <w:r>
        <w:t xml:space="preserve"> </w:t>
      </w:r>
      <w:r>
        <w:t xml:space="preserve">team cross-referenced these findings with simulation data generated on supercomputers located in the university campus in</w:t>
      </w:r>
      <w:r>
        <w:t xml:space="preserve"> </w:t>
      </w:r>
      <w:r>
        <w:rPr>
          <w:bCs/>
          <w:b/>
        </w:rPr>
        <w:t xml:space="preserve">Italy Rome</w:t>
      </w:r>
      <w:r>
        <w:t xml:space="preserve">. The consistency between experimental data and theoretical models strengthens the validity of our conclusions.</w:t>
      </w:r>
    </w:p>
    <w:bookmarkEnd w:id="23"/>
    <w:bookmarkStart w:id="24" w:name="X1f16527192bd62d28dc05719b70fe3ba6037492"/>
    <w:p>
      <w:pPr>
        <w:pStyle w:val="Heading2"/>
      </w:pPr>
      <w:r>
        <w:t xml:space="preserve">5. Discussion: The Role of Location and Expertise</w:t>
      </w:r>
    </w:p>
    <w:p>
      <w:pPr>
        <w:pStyle w:val="FirstParagraph"/>
      </w:pPr>
      <w:r>
        <w:t xml:space="preserve">Conducting this research in</w:t>
      </w:r>
      <w:r>
        <w:t xml:space="preserve"> </w:t>
      </w:r>
      <w:r>
        <w:rPr>
          <w:bCs/>
          <w:b/>
        </w:rPr>
        <w:t xml:space="preserve">Italy Rome</w:t>
      </w:r>
      <w:r>
        <w:t xml:space="preserve"> </w:t>
      </w:r>
      <w:r>
        <w:t xml:space="preserve">offered distinct advantages, including proximity to historical archives that provide context for theoretical physics development and access to a dense network of scientific institutions. However, it also presented challenges regarding data management due to the volume of information generated. The role of the</w:t>
      </w:r>
      <w:r>
        <w:t xml:space="preserve"> </w:t>
      </w:r>
      <w:r>
        <w:rPr>
          <w:bCs/>
          <w:b/>
        </w:rPr>
        <w:t xml:space="preserve">Physicist</w:t>
      </w:r>
      <w:r>
        <w:t xml:space="preserve"> </w:t>
      </w:r>
      <w:r>
        <w:t xml:space="preserve">in this environment is multifaceted; one must be an experimentalist, a theorist, and a collaborator.</w:t>
      </w:r>
      <w:r>
        <w:t xml:space="preserve"> </w:t>
      </w:r>
      <w:r>
        <w:t xml:space="preserve">This</w:t>
      </w:r>
      <w:r>
        <w:t xml:space="preserve"> </w:t>
      </w:r>
      <w:r>
        <w:rPr>
          <w:bCs/>
          <w:b/>
        </w:rPr>
        <w:t xml:space="preserve">Laboratory Report</w:t>
      </w:r>
      <w:r>
        <w:t xml:space="preserve"> </w:t>
      </w:r>
      <w:r>
        <w:t xml:space="preserve">highlights that the success of such complex experiments relies heavily on the expertise of individual scientists working within collaborative frameworks. The integration of local resources in</w:t>
      </w:r>
      <w:r>
        <w:t xml:space="preserve"> </w:t>
      </w:r>
      <w:r>
        <w:rPr>
          <w:bCs/>
          <w:b/>
        </w:rPr>
        <w:t xml:space="preserve">Italy Rome</w:t>
      </w:r>
      <w:r>
        <w:t xml:space="preserve"> </w:t>
      </w:r>
      <w:r>
        <w:t xml:space="preserve">with international standards ensures that the research maintains its integrity and relevance. The deviations observed, while small, are statistically significant and warrant further investigation by other</w:t>
      </w:r>
      <w:r>
        <w:t xml:space="preserve"> </w:t>
      </w:r>
      <w:r>
        <w:rPr>
          <w:bCs/>
          <w:b/>
        </w:rPr>
        <w:t xml:space="preserve">Physicist</w:t>
      </w:r>
      <w:r>
        <w:t xml:space="preserve"> </w:t>
      </w:r>
      <w:r>
        <w:t xml:space="preserve">groups worldwide.</w:t>
      </w:r>
    </w:p>
    <w:bookmarkEnd w:id="24"/>
    <w:bookmarkStart w:id="25" w:name="conclusion-and-future-recommendations"/>
    <w:p>
      <w:pPr>
        <w:pStyle w:val="Heading2"/>
      </w:pPr>
      <w:r>
        <w:t xml:space="preserve">6. Conclusion and Future Recommendations</w:t>
      </w:r>
    </w:p>
    <w:p>
      <w:pPr>
        <w:pStyle w:val="FirstParagraph"/>
      </w:pPr>
      <w:r>
        <w:t xml:space="preserve">In conclusion, this</w:t>
      </w:r>
      <w:r>
        <w:t xml:space="preserve"> </w:t>
      </w:r>
      <w:r>
        <w:rPr>
          <w:bCs/>
          <w:b/>
        </w:rPr>
        <w:t xml:space="preserve">Laboratory Report</w:t>
      </w:r>
      <w:r>
        <w:t xml:space="preserve">Italy Rome. The data collected supports the hypothesis of anomalous particle behavior under extreme conditions, contributing valuable insights to the field. The dedicated efforts of the</w:t>
      </w:r>
      <w:r>
        <w:t xml:space="preserve"> </w:t>
      </w:r>
      <w:r>
        <w:rPr>
          <w:bCs/>
          <w:b/>
        </w:rPr>
        <w:t xml:space="preserve">Physicist</w:t>
      </w:r>
      <w:r>
        <w:t xml:space="preserve"> </w:t>
      </w:r>
      <w:r>
        <w:t xml:space="preserve">team were instrumental in overcoming technical hurdles and achieving these results.</w:t>
      </w:r>
      <w:r>
        <w:t xml:space="preserve"> </w:t>
      </w:r>
      <w:r>
        <w:t xml:space="preserve">Future recommendations include extending the observation period to collect a larger dataset and upgrading the calorimeter sensitivity to detect even finer energy variations. Continued collaboration with institutions in</w:t>
      </w:r>
      <w:r>
        <w:t xml:space="preserve"> </w:t>
      </w:r>
      <w:r>
        <w:rPr>
          <w:bCs/>
          <w:b/>
        </w:rPr>
        <w:t xml:space="preserve">Italy Rome</w:t>
      </w:r>
      <w:r>
        <w:t xml:space="preserve"> </w:t>
      </w:r>
      <w:r>
        <w:t xml:space="preserve">will be essential for sustaining this momentum. We recommend that subsequent studies prioritize the refinement of background subtraction algorithms to enhance signal clarity further.</w:t>
      </w:r>
    </w:p>
    <w:bookmarkEnd w:id="25"/>
    <w:bookmarkStart w:id="26" w:name="references-and-appendices"/>
    <w:p>
      <w:pPr>
        <w:pStyle w:val="Heading2"/>
      </w:pPr>
      <w:r>
        <w:t xml:space="preserve">7. References and Appendices</w:t>
      </w:r>
    </w:p>
    <w:p>
      <w:pPr>
        <w:pStyle w:val="FirstParagraph"/>
      </w:pPr>
      <w:r>
        <w:t xml:space="preserve">This section lists the technical specifications of the equipment used, safety protocols reviewed prior to experimentation, and preliminary data logs available upon request from the lead</w:t>
      </w:r>
      <w:r>
        <w:t xml:space="preserve"> </w:t>
      </w:r>
      <w:r>
        <w:rPr>
          <w:bCs/>
          <w:b/>
        </w:rPr>
        <w:t xml:space="preserve">Physicist</w:t>
      </w:r>
      <w:r>
        <w:t xml:space="preserve">. All data is archived in accordance with national regulations for scientific documentation in</w:t>
      </w:r>
      <w:r>
        <w:t xml:space="preserve"> </w:t>
      </w:r>
      <w:r>
        <w:rPr>
          <w:bCs/>
          <w:b/>
        </w:rPr>
        <w:t xml:space="preserve">Italy Rome</w:t>
      </w:r>
      <w:r>
        <w:t xml:space="preserve">.</w:t>
      </w:r>
      <w:r>
        <w:t xml:space="preserve"> </w:t>
      </w:r>
      <w:r>
        <w:t xml:space="preserve">*Note: This document serves as an official record. For further inquiries regarding the methodology or raw data, please contact the Department of Physics Administration.*</w:t>
      </w:r>
    </w:p>
    <w:p>
      <w:r>
        <w:pict>
          <v:rect style="width:0;height:1.5pt" o:hralign="center" o:hrstd="t" o:hr="t"/>
        </w:pict>
      </w:r>
    </w:p>
    <w:p>
      <w:pPr>
        <w:pStyle w:val="FirstParagraph"/>
      </w:pPr>
      <w:r>
        <w:t xml:space="preserve">End of Lab Report Document | Italy Rome Physics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Theoretical and Experimental Physics in Italy Rome</dc:title>
  <dc:creator/>
  <dc:language>en</dc:language>
  <cp:keywords/>
  <dcterms:created xsi:type="dcterms:W3CDTF">2026-07-29T03:25:30Z</dcterms:created>
  <dcterms:modified xsi:type="dcterms:W3CDTF">2026-07-29T03:25:30Z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