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Peru</w:t>
      </w:r>
      <w:r>
        <w:t xml:space="preserve"> </w:t>
      </w:r>
      <w:r>
        <w:t xml:space="preserve">Lima</w:t>
      </w:r>
    </w:p>
    <w:bookmarkStart w:id="23" w:name="X02eceae6ac2adf6d3f2484013eb0f7da1b015d5"/>
    <w:p>
      <w:pPr>
        <w:pStyle w:val="Heading1"/>
      </w:pPr>
      <w:r>
        <w:t xml:space="preserve">Laboratory Report on Scientific Practice and Professional Application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Physics and Applied Sciences</w:t>
      </w:r>
      <w:r>
        <w:br/>
      </w:r>
      <w:r>
        <w:rPr>
          <w:bCs/>
          <w:b/>
        </w:rPr>
        <w:t xml:space="preserve">From:</w:t>
      </w:r>
      <w:r>
        <w:t xml:space="preserve"> </w:t>
      </w:r>
      <w:r>
        <w:t xml:space="preserve">Research Division</w:t>
      </w:r>
      <w:r>
        <w:br/>
      </w:r>
    </w:p>
    <w:p>
      <w:pPr>
        <w:pStyle w:val="BodyText"/>
      </w:pPr>
      <w:r>
        <w:t xml:space="preserve">Subject:Analytical Framework for the Physicist in the Context of Peru Lima</w:t>
      </w:r>
    </w:p>
    <w:bookmarkStart w:id="20" w:name="executive-summary"/>
    <w:p>
      <w:pPr>
        <w:pStyle w:val="Heading2"/>
      </w:pPr>
      <w:r>
        <w:t xml:space="preserve">1. Executive Summary</w:t>
      </w:r>
    </w:p>
    <w:p>
      <w:pPr>
        <w:pStyle w:val="FirstParagraph"/>
      </w:pPr>
      <w:r>
        <w:t xml:space="preserve">This laboratory report provides a comprehensive analysis of the role, responsibilities, and scientific contributions required of a professional</w:t>
      </w:r>
      <w:r>
        <w:t xml:space="preserve"> </w:t>
      </w:r>
      <w:r>
        <w:rPr>
          <w:bCs/>
          <w:b/>
        </w:rPr>
        <w:t xml:space="preserve">Physicist</w:t>
      </w:r>
      <w:r>
        <w:t xml:space="preserve">. The primary focus of this document is to contextualize these scientific principles within the specific geographic, economic, and social environment of</w:t>
      </w:r>
      <w:r>
        <w:t xml:space="preserve"> </w:t>
      </w:r>
      <w:r>
        <w:rPr>
          <w:bCs/>
          <w:b/>
        </w:rPr>
        <w:t xml:space="preserve">Peru Lima</w:t>
      </w:r>
      <w:r>
        <w:t xml:space="preserve">. As urbanization accelerates in South America, the need for rigorous physical analysis in infrastructure, energy management, and environmental monitoring becomes critical. This report outlines how a trained physicist applies theoretical knowledge to practical problems in one of Peru's most dynamic metropolitan areas.</w:t>
      </w:r>
    </w:p>
    <w:bookmarkEnd w:id="20"/>
    <w:bookmarkStart w:id="21" w:name="introduction"/>
    <w:p>
      <w:pPr>
        <w:pStyle w:val="Heading2"/>
      </w:pPr>
      <w:r>
        <w:t xml:space="preserve">2. Introduction</w:t>
      </w:r>
    </w:p>
    <w:p>
      <w:pPr>
        <w:pStyle w:val="FirstParagraph"/>
      </w:pPr>
      <w:r>
        <w:t xml:space="preserve">The discipline of physics is not merely an academic pursuit but a foundational pillar for technological advancement and societal stability. In the context of this report, we examine the application of physical laws by a qualified</w:t>
      </w:r>
      <w:r>
        <w:t xml:space="preserve"> </w:t>
      </w:r>
      <w:r>
        <w:rPr>
          <w:bCs/>
          <w:b/>
        </w:rPr>
        <w:t xml:space="preserve">Physicist</w:t>
      </w:r>
      <w:r>
        <w:t xml:space="preserve">. The selection of</w:t>
      </w:r>
    </w:p>
    <w:p>
      <w:pPr>
        <w:pStyle w:val="BodyText"/>
      </w:pPr>
      <w:r>
        <w:t xml:space="preserve">Peru Lima as the case study area is deliberate. Lima represents a complex urban ecosystem characterized by seismic activity, coastal geography, and rapid industrial growth. Consequently, the expertise of a physicist is indispensable for addressing challenges related to structural integrity, renewable energy integration, and atmospheric sciences.</w:t>
      </w:r>
    </w:p>
    <w:p>
      <w:pPr>
        <w:pStyle w:val="BodyText"/>
      </w:pPr>
      <w:r>
        <w:t xml:space="preserve">This document serves as a formal</w:t>
      </w:r>
      <w:r>
        <w:t xml:space="preserve"> </w:t>
      </w:r>
      <w:r>
        <w:rPr>
          <w:bCs/>
          <w:b/>
        </w:rPr>
        <w:t xml:space="preserve">Lab Report</w:t>
      </w:r>
      <w:r>
        <w:t xml:space="preserve">, detailing the methodology used to assess the applicability of physical models in this region. It highlights the necessity for specialized training and ethical responsibility when conducting research or engineering assessments in Lima.</w:t>
      </w:r>
    </w:p>
    <w:bookmarkEnd w:id="21"/>
    <w:bookmarkStart w:id="22" w:name="methodology"/>
    <w:p>
      <w:pPr>
        <w:pStyle w:val="Heading2"/>
      </w:pPr>
      <w:r>
        <w:t xml:space="preserve">3. Methodology</w:t>
      </w:r>
    </w:p>
    <w:p>
      <w:pPr>
        <w:pStyle w:val="FirstParagraph"/>
      </w:pPr>
      <w:r>
        <w:t xml:space="preserve">To ensure accuracy and relevance, this study employed a multi-faceted approach combining theoretical review with simulated field data analysis. The methodology included:</w:t>
      </w:r>
    </w:p>
    <w:p>
      <w:pPr>
        <w:numPr>
          <w:ilvl w:val="0"/>
          <w:numId w:val="1001"/>
        </w:numPr>
        <w:pStyle w:val="Compact"/>
      </w:pPr>
      <w:r>
        <w:rPr>
          <w:bCs/>
          <w:b/>
        </w:rPr>
        <w:t xml:space="preserve">Theoretical Modeling:</w:t>
      </w:r>
      <w:r>
        <w:t xml:space="preserve"> </w:t>
      </w:r>
      <w:r>
        <w:t xml:space="preserve">Reviewing classical mechanics, electromagnetism, and thermodynamics principles as they apply to urban infrastructure.</w:t>
      </w:r>
    </w:p>
    <w:p>
      <w:pPr>
        <w:numPr>
          <w:ilvl w:val="0"/>
          <w:numId w:val="1001"/>
        </w:numPr>
        <w:pStyle w:val="Compact"/>
      </w:pPr>
      <w:r>
        <w:rPr>
          <w:bCs/>
          <w:b/>
        </w:rPr>
        <w:t xml:space="preserve">Data Simulation:</w:t>
      </w:r>
      <w:r>
        <w:t xml:space="preserve"> </w:t>
      </w:r>
      <w:r>
        <w:t xml:space="preserve">Creating synthetic datasets representing seismic vibrations and solar irradiance levels typical for</w:t>
      </w:r>
      <w:r>
        <w:t xml:space="preserve"> </w:t>
      </w:r>
      <w:r>
        <w:rPr>
          <w:bCs/>
          <w:b/>
        </w:rPr>
        <w:t xml:space="preserve">Peru Lima</w:t>
      </w:r>
      <w:r>
        <w:t xml:space="preserve">.</w:t>
      </w:r>
    </w:p>
    <w:p>
      <w:pPr>
        <w:numPr>
          <w:ilvl w:val="0"/>
          <w:numId w:val="1001"/>
        </w:numPr>
        <w:pStyle w:val="Compact"/>
      </w:pPr>
      <w:r>
        <w:t xml:space="preserve">&lt; comparative Analysis: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Physicist in Contemporary Peru Lima</dc:title>
  <dc:creator/>
  <dc:language>en</dc:language>
  <cp:keywords/>
  <dcterms:created xsi:type="dcterms:W3CDTF">2026-07-29T02:10:17Z</dcterms:created>
  <dcterms:modified xsi:type="dcterms:W3CDTF">2026-07-29T02:10:17Z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